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5E840" w14:textId="31B1E60F" w:rsidR="00322400" w:rsidRPr="00027216" w:rsidRDefault="004A3F4A" w:rsidP="004A3F4A">
      <w:pPr>
        <w:pStyle w:val="Normlnweb"/>
        <w:spacing w:before="0" w:beforeAutospacing="0" w:after="0" w:afterAutospacing="0" w:line="312" w:lineRule="auto"/>
        <w:jc w:val="center"/>
        <w:rPr>
          <w:rFonts w:ascii="Arial" w:hAnsi="Arial" w:cs="Arial"/>
          <w:b/>
          <w:color w:val="000000"/>
          <w:lang w:val="en-GB"/>
        </w:rPr>
      </w:pPr>
      <w:r w:rsidRPr="00027216">
        <w:rPr>
          <w:rFonts w:ascii="Arial" w:hAnsi="Arial" w:cs="Arial"/>
          <w:b/>
          <w:color w:val="000000"/>
          <w:lang w:val="en-GB"/>
        </w:rPr>
        <w:t>Production system management</w:t>
      </w:r>
    </w:p>
    <w:p w14:paraId="2CF9181A" w14:textId="77777777" w:rsidR="004A3F4A" w:rsidRPr="004A3F4A" w:rsidRDefault="004A3F4A" w:rsidP="004A3F4A">
      <w:pPr>
        <w:widowControl w:val="0"/>
        <w:spacing w:before="40" w:after="0" w:line="312" w:lineRule="auto"/>
        <w:jc w:val="both"/>
        <w:rPr>
          <w:rFonts w:ascii="Arial" w:eastAsia="Times New Roman" w:hAnsi="Arial" w:cs="Arial"/>
          <w:b/>
          <w:snapToGrid w:val="0"/>
          <w:lang w:val="en-GB" w:eastAsia="cs-CZ"/>
        </w:rPr>
      </w:pPr>
      <w:r w:rsidRPr="004A3F4A">
        <w:rPr>
          <w:rFonts w:ascii="Arial" w:eastAsia="Times New Roman" w:hAnsi="Arial" w:cs="Arial"/>
          <w:b/>
          <w:snapToGrid w:val="0"/>
          <w:lang w:val="en-GB" w:eastAsia="cs-CZ"/>
        </w:rPr>
        <w:t>1. Production</w:t>
      </w:r>
    </w:p>
    <w:p w14:paraId="6B1E696C" w14:textId="77777777" w:rsidR="004A3F4A" w:rsidRPr="004A3F4A" w:rsidRDefault="004A3F4A">
      <w:pPr>
        <w:widowControl w:val="0"/>
        <w:numPr>
          <w:ilvl w:val="0"/>
          <w:numId w:val="1"/>
        </w:numPr>
        <w:spacing w:after="0" w:line="312" w:lineRule="auto"/>
        <w:contextualSpacing/>
        <w:jc w:val="both"/>
        <w:rPr>
          <w:rFonts w:ascii="Arial" w:eastAsia="Times New Roman" w:hAnsi="Arial" w:cs="Arial"/>
          <w:snapToGrid w:val="0"/>
          <w:lang w:val="en-GB" w:eastAsia="cs-CZ"/>
        </w:rPr>
      </w:pPr>
      <w:r w:rsidRPr="004A3F4A">
        <w:rPr>
          <w:rFonts w:ascii="Arial" w:eastAsia="Times New Roman" w:hAnsi="Arial" w:cs="Arial"/>
          <w:snapToGrid w:val="0"/>
          <w:lang w:val="en-GB" w:eastAsia="cs-CZ"/>
        </w:rPr>
        <w:t>Production system (description)</w:t>
      </w:r>
    </w:p>
    <w:p w14:paraId="08BF351F" w14:textId="77777777" w:rsidR="004A3F4A" w:rsidRPr="004A3F4A" w:rsidRDefault="004A3F4A">
      <w:pPr>
        <w:widowControl w:val="0"/>
        <w:numPr>
          <w:ilvl w:val="0"/>
          <w:numId w:val="1"/>
        </w:numPr>
        <w:spacing w:after="0" w:line="312" w:lineRule="auto"/>
        <w:contextualSpacing/>
        <w:jc w:val="both"/>
        <w:rPr>
          <w:rFonts w:ascii="Arial" w:eastAsia="Times New Roman" w:hAnsi="Arial" w:cs="Arial"/>
          <w:snapToGrid w:val="0"/>
          <w:lang w:val="en-GB" w:eastAsia="cs-CZ"/>
        </w:rPr>
      </w:pPr>
      <w:r w:rsidRPr="004A3F4A">
        <w:rPr>
          <w:rFonts w:ascii="Arial" w:eastAsia="Times New Roman" w:hAnsi="Arial" w:cs="Arial"/>
          <w:snapToGrid w:val="0"/>
          <w:lang w:val="en-GB" w:eastAsia="cs-CZ"/>
        </w:rPr>
        <w:t>Types of production according to the consumption of production (point of disconnection of orders), according to the nature of the production process and according to the continuity of the production process</w:t>
      </w:r>
    </w:p>
    <w:p w14:paraId="2A65947E" w14:textId="77777777" w:rsidR="004A3F4A" w:rsidRPr="004A3F4A" w:rsidRDefault="004A3F4A">
      <w:pPr>
        <w:widowControl w:val="0"/>
        <w:numPr>
          <w:ilvl w:val="0"/>
          <w:numId w:val="1"/>
        </w:numPr>
        <w:spacing w:after="0" w:line="312" w:lineRule="auto"/>
        <w:contextualSpacing/>
        <w:jc w:val="both"/>
        <w:rPr>
          <w:rFonts w:ascii="Arial" w:eastAsia="Times New Roman" w:hAnsi="Arial" w:cs="Arial"/>
          <w:snapToGrid w:val="0"/>
          <w:lang w:val="en-GB" w:eastAsia="cs-CZ"/>
        </w:rPr>
      </w:pPr>
      <w:r w:rsidRPr="004A3F4A">
        <w:rPr>
          <w:rFonts w:ascii="Arial" w:eastAsia="Times New Roman" w:hAnsi="Arial" w:cs="Arial"/>
          <w:snapToGrid w:val="0"/>
          <w:lang w:val="en-GB" w:eastAsia="cs-CZ"/>
        </w:rPr>
        <w:t>Competitiveness factors</w:t>
      </w:r>
    </w:p>
    <w:p w14:paraId="15FE8263" w14:textId="77777777" w:rsidR="004A3F4A" w:rsidRPr="004A3F4A" w:rsidRDefault="004A3F4A" w:rsidP="004A3F4A">
      <w:pPr>
        <w:widowControl w:val="0"/>
        <w:spacing w:before="40" w:after="0" w:line="312" w:lineRule="auto"/>
        <w:jc w:val="both"/>
        <w:rPr>
          <w:rFonts w:ascii="Arial" w:eastAsia="Times New Roman" w:hAnsi="Arial" w:cs="Arial"/>
          <w:b/>
          <w:snapToGrid w:val="0"/>
          <w:lang w:val="en-GB" w:eastAsia="cs-CZ"/>
        </w:rPr>
      </w:pPr>
      <w:r w:rsidRPr="004A3F4A">
        <w:rPr>
          <w:rFonts w:ascii="Arial" w:eastAsia="Times New Roman" w:hAnsi="Arial" w:cs="Arial"/>
          <w:b/>
          <w:snapToGrid w:val="0"/>
          <w:lang w:val="en-GB" w:eastAsia="cs-CZ"/>
        </w:rPr>
        <w:t>2. Production process</w:t>
      </w:r>
    </w:p>
    <w:p w14:paraId="5FDCD6EC" w14:textId="77777777" w:rsidR="004A3F4A" w:rsidRPr="004A3F4A" w:rsidRDefault="004A3F4A">
      <w:pPr>
        <w:widowControl w:val="0"/>
        <w:numPr>
          <w:ilvl w:val="0"/>
          <w:numId w:val="2"/>
        </w:numPr>
        <w:spacing w:after="0" w:line="312" w:lineRule="auto"/>
        <w:contextualSpacing/>
        <w:jc w:val="both"/>
        <w:rPr>
          <w:rFonts w:ascii="Arial" w:eastAsia="Times New Roman" w:hAnsi="Arial" w:cs="Arial"/>
          <w:snapToGrid w:val="0"/>
          <w:lang w:val="en-GB" w:eastAsia="cs-CZ"/>
        </w:rPr>
      </w:pPr>
      <w:r w:rsidRPr="004A3F4A">
        <w:rPr>
          <w:rFonts w:ascii="Arial" w:eastAsia="Times New Roman" w:hAnsi="Arial" w:cs="Arial"/>
          <w:snapToGrid w:val="0"/>
          <w:lang w:val="en-GB" w:eastAsia="cs-CZ"/>
        </w:rPr>
        <w:t>Definition and division of business processes</w:t>
      </w:r>
    </w:p>
    <w:p w14:paraId="362DF619" w14:textId="77777777" w:rsidR="004A3F4A" w:rsidRPr="004A3F4A" w:rsidRDefault="004A3F4A">
      <w:pPr>
        <w:widowControl w:val="0"/>
        <w:numPr>
          <w:ilvl w:val="0"/>
          <w:numId w:val="2"/>
        </w:numPr>
        <w:spacing w:after="0" w:line="312" w:lineRule="auto"/>
        <w:contextualSpacing/>
        <w:jc w:val="both"/>
        <w:rPr>
          <w:rFonts w:ascii="Arial" w:eastAsia="Times New Roman" w:hAnsi="Arial" w:cs="Arial"/>
          <w:snapToGrid w:val="0"/>
          <w:lang w:val="en-GB" w:eastAsia="cs-CZ"/>
        </w:rPr>
      </w:pPr>
      <w:r w:rsidRPr="004A3F4A">
        <w:rPr>
          <w:rFonts w:ascii="Arial" w:eastAsia="Times New Roman" w:hAnsi="Arial" w:cs="Arial"/>
          <w:snapToGrid w:val="0"/>
          <w:lang w:val="en-GB" w:eastAsia="cs-CZ"/>
        </w:rPr>
        <w:t>Technological and working process</w:t>
      </w:r>
    </w:p>
    <w:p w14:paraId="1C46F92C" w14:textId="77777777" w:rsidR="004A3F4A" w:rsidRPr="004A3F4A" w:rsidRDefault="004A3F4A">
      <w:pPr>
        <w:widowControl w:val="0"/>
        <w:numPr>
          <w:ilvl w:val="0"/>
          <w:numId w:val="2"/>
        </w:numPr>
        <w:spacing w:after="0" w:line="312" w:lineRule="auto"/>
        <w:contextualSpacing/>
        <w:jc w:val="both"/>
        <w:rPr>
          <w:rFonts w:ascii="Arial" w:eastAsia="Times New Roman" w:hAnsi="Arial" w:cs="Arial"/>
          <w:snapToGrid w:val="0"/>
          <w:lang w:val="en-GB" w:eastAsia="cs-CZ"/>
        </w:rPr>
      </w:pPr>
      <w:r w:rsidRPr="004A3F4A">
        <w:rPr>
          <w:rFonts w:ascii="Arial" w:eastAsia="Times New Roman" w:hAnsi="Arial" w:cs="Arial"/>
          <w:snapToGrid w:val="0"/>
          <w:lang w:val="en-GB" w:eastAsia="cs-CZ"/>
        </w:rPr>
        <w:t>Standardization of company processes (content and code lists, technical standardization, technical and economic standards)</w:t>
      </w:r>
    </w:p>
    <w:p w14:paraId="69D1C986" w14:textId="77777777" w:rsidR="004A3F4A" w:rsidRPr="004A3F4A" w:rsidRDefault="004A3F4A" w:rsidP="004A3F4A">
      <w:pPr>
        <w:widowControl w:val="0"/>
        <w:spacing w:before="40" w:after="0" w:line="312" w:lineRule="auto"/>
        <w:jc w:val="both"/>
        <w:rPr>
          <w:rFonts w:ascii="Arial" w:eastAsia="Times New Roman" w:hAnsi="Arial" w:cs="Arial"/>
          <w:b/>
          <w:snapToGrid w:val="0"/>
          <w:lang w:val="en-GB" w:eastAsia="cs-CZ"/>
        </w:rPr>
      </w:pPr>
      <w:r w:rsidRPr="004A3F4A">
        <w:rPr>
          <w:rFonts w:ascii="Arial" w:eastAsia="Times New Roman" w:hAnsi="Arial" w:cs="Arial"/>
          <w:b/>
          <w:snapToGrid w:val="0"/>
          <w:lang w:val="en-GB" w:eastAsia="cs-CZ"/>
        </w:rPr>
        <w:t>3. Management process</w:t>
      </w:r>
    </w:p>
    <w:p w14:paraId="302D10E4" w14:textId="77777777" w:rsidR="004A3F4A" w:rsidRPr="004A3F4A" w:rsidRDefault="004A3F4A">
      <w:pPr>
        <w:widowControl w:val="0"/>
        <w:numPr>
          <w:ilvl w:val="0"/>
          <w:numId w:val="3"/>
        </w:numPr>
        <w:spacing w:after="0" w:line="312" w:lineRule="auto"/>
        <w:contextualSpacing/>
        <w:jc w:val="both"/>
        <w:rPr>
          <w:rFonts w:ascii="Arial" w:eastAsia="Times New Roman" w:hAnsi="Arial" w:cs="Arial"/>
          <w:snapToGrid w:val="0"/>
          <w:lang w:val="en-GB" w:eastAsia="cs-CZ"/>
        </w:rPr>
      </w:pPr>
      <w:r w:rsidRPr="004A3F4A">
        <w:rPr>
          <w:rFonts w:ascii="Arial" w:eastAsia="Times New Roman" w:hAnsi="Arial" w:cs="Arial"/>
          <w:snapToGrid w:val="0"/>
          <w:lang w:val="en-GB" w:eastAsia="cs-CZ"/>
        </w:rPr>
        <w:t>Management process as information effect, phases and cycle of management process</w:t>
      </w:r>
    </w:p>
    <w:p w14:paraId="4BEDD44B" w14:textId="77777777" w:rsidR="004A3F4A" w:rsidRPr="004A3F4A" w:rsidRDefault="004A3F4A">
      <w:pPr>
        <w:widowControl w:val="0"/>
        <w:numPr>
          <w:ilvl w:val="0"/>
          <w:numId w:val="3"/>
        </w:numPr>
        <w:spacing w:after="0" w:line="312" w:lineRule="auto"/>
        <w:contextualSpacing/>
        <w:jc w:val="both"/>
        <w:rPr>
          <w:rFonts w:ascii="Arial" w:eastAsia="Times New Roman" w:hAnsi="Arial" w:cs="Arial"/>
          <w:snapToGrid w:val="0"/>
          <w:lang w:val="en-GB" w:eastAsia="cs-CZ"/>
        </w:rPr>
      </w:pPr>
      <w:r w:rsidRPr="004A3F4A">
        <w:rPr>
          <w:rFonts w:ascii="Arial" w:eastAsia="Times New Roman" w:hAnsi="Arial" w:cs="Arial"/>
          <w:snapToGrid w:val="0"/>
          <w:lang w:val="en-GB" w:eastAsia="cs-CZ"/>
        </w:rPr>
        <w:t>Elements, approaches and methods of the decision-making process</w:t>
      </w:r>
    </w:p>
    <w:p w14:paraId="7DF61670" w14:textId="77777777" w:rsidR="004A3F4A" w:rsidRPr="004A3F4A" w:rsidRDefault="004A3F4A">
      <w:pPr>
        <w:widowControl w:val="0"/>
        <w:numPr>
          <w:ilvl w:val="0"/>
          <w:numId w:val="3"/>
        </w:numPr>
        <w:spacing w:after="0" w:line="312" w:lineRule="auto"/>
        <w:contextualSpacing/>
        <w:jc w:val="both"/>
        <w:rPr>
          <w:rFonts w:ascii="Arial" w:eastAsia="Times New Roman" w:hAnsi="Arial" w:cs="Arial"/>
          <w:snapToGrid w:val="0"/>
          <w:lang w:val="en-GB" w:eastAsia="cs-CZ"/>
        </w:rPr>
      </w:pPr>
      <w:r w:rsidRPr="004A3F4A">
        <w:rPr>
          <w:rFonts w:ascii="Arial" w:eastAsia="Times New Roman" w:hAnsi="Arial" w:cs="Arial"/>
          <w:snapToGrid w:val="0"/>
          <w:lang w:val="en-GB" w:eastAsia="cs-CZ"/>
        </w:rPr>
        <w:t>Production management system from the point of view of internal and external connections.</w:t>
      </w:r>
    </w:p>
    <w:p w14:paraId="64C7B4AE" w14:textId="77777777" w:rsidR="004A3F4A" w:rsidRPr="004A3F4A" w:rsidRDefault="004A3F4A" w:rsidP="004A3F4A">
      <w:pPr>
        <w:widowControl w:val="0"/>
        <w:spacing w:before="40" w:after="0" w:line="312" w:lineRule="auto"/>
        <w:jc w:val="both"/>
        <w:rPr>
          <w:rFonts w:ascii="Arial" w:eastAsia="Times New Roman" w:hAnsi="Arial" w:cs="Arial"/>
          <w:b/>
          <w:snapToGrid w:val="0"/>
          <w:lang w:val="en-GB" w:eastAsia="cs-CZ"/>
        </w:rPr>
      </w:pPr>
      <w:r w:rsidRPr="004A3F4A">
        <w:rPr>
          <w:rFonts w:ascii="Arial" w:eastAsia="Times New Roman" w:hAnsi="Arial" w:cs="Arial"/>
          <w:b/>
          <w:snapToGrid w:val="0"/>
          <w:lang w:val="en-GB" w:eastAsia="cs-CZ"/>
        </w:rPr>
        <w:t>4. Production capacity, production task, production consumption and stocks</w:t>
      </w:r>
    </w:p>
    <w:p w14:paraId="5C6B69ED" w14:textId="77777777" w:rsidR="004A3F4A" w:rsidRPr="004A3F4A" w:rsidRDefault="004A3F4A">
      <w:pPr>
        <w:widowControl w:val="0"/>
        <w:numPr>
          <w:ilvl w:val="0"/>
          <w:numId w:val="4"/>
        </w:numPr>
        <w:spacing w:after="0" w:line="312" w:lineRule="auto"/>
        <w:contextualSpacing/>
        <w:jc w:val="both"/>
        <w:rPr>
          <w:rFonts w:ascii="Arial" w:eastAsia="Times New Roman" w:hAnsi="Arial" w:cs="Arial"/>
          <w:snapToGrid w:val="0"/>
          <w:lang w:val="en-GB" w:eastAsia="cs-CZ"/>
        </w:rPr>
      </w:pPr>
      <w:r w:rsidRPr="004A3F4A">
        <w:rPr>
          <w:rFonts w:ascii="Arial" w:eastAsia="Times New Roman" w:hAnsi="Arial" w:cs="Arial"/>
          <w:snapToGrid w:val="0"/>
          <w:lang w:val="en-GB" w:eastAsia="cs-CZ"/>
        </w:rPr>
        <w:t>Definitions (production capacity, production task, production consumption, production stocks)</w:t>
      </w:r>
    </w:p>
    <w:p w14:paraId="1FCB8676" w14:textId="77777777" w:rsidR="004A3F4A" w:rsidRPr="004A3F4A" w:rsidRDefault="004A3F4A">
      <w:pPr>
        <w:widowControl w:val="0"/>
        <w:numPr>
          <w:ilvl w:val="0"/>
          <w:numId w:val="4"/>
        </w:numPr>
        <w:spacing w:after="0" w:line="312" w:lineRule="auto"/>
        <w:contextualSpacing/>
        <w:jc w:val="both"/>
        <w:rPr>
          <w:rFonts w:ascii="Arial" w:eastAsia="Times New Roman" w:hAnsi="Arial" w:cs="Arial"/>
          <w:snapToGrid w:val="0"/>
          <w:lang w:val="en-GB" w:eastAsia="cs-CZ"/>
        </w:rPr>
      </w:pPr>
      <w:r w:rsidRPr="004A3F4A">
        <w:rPr>
          <w:rFonts w:ascii="Arial" w:eastAsia="Times New Roman" w:hAnsi="Arial" w:cs="Arial"/>
          <w:snapToGrid w:val="0"/>
          <w:lang w:val="en-GB" w:eastAsia="cs-CZ"/>
        </w:rPr>
        <w:t>Analysis of production capacity indicators (performance or rhythm and measure, time pool, labour) and production task (required performance, production rhythm and measure)</w:t>
      </w:r>
    </w:p>
    <w:p w14:paraId="5DF21CC8" w14:textId="77777777" w:rsidR="004A3F4A" w:rsidRPr="004A3F4A" w:rsidRDefault="004A3F4A">
      <w:pPr>
        <w:widowControl w:val="0"/>
        <w:numPr>
          <w:ilvl w:val="0"/>
          <w:numId w:val="4"/>
        </w:numPr>
        <w:spacing w:after="0" w:line="312" w:lineRule="auto"/>
        <w:contextualSpacing/>
        <w:jc w:val="both"/>
        <w:rPr>
          <w:rFonts w:ascii="Arial" w:eastAsia="Times New Roman" w:hAnsi="Arial" w:cs="Arial"/>
          <w:snapToGrid w:val="0"/>
          <w:lang w:val="en-GB" w:eastAsia="cs-CZ"/>
        </w:rPr>
      </w:pPr>
      <w:r w:rsidRPr="004A3F4A">
        <w:rPr>
          <w:rFonts w:ascii="Arial" w:eastAsia="Times New Roman" w:hAnsi="Arial" w:cs="Arial"/>
          <w:snapToGrid w:val="0"/>
          <w:lang w:val="en-GB" w:eastAsia="cs-CZ"/>
        </w:rPr>
        <w:t>Analysis of production consumption indicators (types and methods of standardization) and stocks (types and size of stocks - calculation: minimum, maximum, average and current stocks)</w:t>
      </w:r>
    </w:p>
    <w:p w14:paraId="2C46FC2D" w14:textId="77777777" w:rsidR="004A3F4A" w:rsidRPr="004A3F4A" w:rsidRDefault="004A3F4A" w:rsidP="004A3F4A">
      <w:pPr>
        <w:widowControl w:val="0"/>
        <w:spacing w:before="40" w:after="0" w:line="312" w:lineRule="auto"/>
        <w:jc w:val="both"/>
        <w:rPr>
          <w:rFonts w:ascii="Arial" w:eastAsia="Times New Roman" w:hAnsi="Arial" w:cs="Arial"/>
          <w:b/>
          <w:snapToGrid w:val="0"/>
          <w:lang w:val="en-GB" w:eastAsia="cs-CZ"/>
        </w:rPr>
      </w:pPr>
      <w:r w:rsidRPr="004A3F4A">
        <w:rPr>
          <w:rFonts w:ascii="Arial" w:eastAsia="Times New Roman" w:hAnsi="Arial" w:cs="Arial"/>
          <w:b/>
          <w:snapToGrid w:val="0"/>
          <w:lang w:val="en-GB" w:eastAsia="cs-CZ"/>
        </w:rPr>
        <w:t>5. Spatial structure of the production process</w:t>
      </w:r>
    </w:p>
    <w:p w14:paraId="3A4503D1" w14:textId="77777777" w:rsidR="004A3F4A" w:rsidRPr="004A3F4A" w:rsidRDefault="004A3F4A">
      <w:pPr>
        <w:widowControl w:val="0"/>
        <w:numPr>
          <w:ilvl w:val="0"/>
          <w:numId w:val="5"/>
        </w:numPr>
        <w:spacing w:after="0" w:line="312" w:lineRule="auto"/>
        <w:contextualSpacing/>
        <w:jc w:val="both"/>
        <w:rPr>
          <w:rFonts w:ascii="Arial" w:eastAsia="Times New Roman" w:hAnsi="Arial" w:cs="Arial"/>
          <w:snapToGrid w:val="0"/>
          <w:lang w:val="en-GB" w:eastAsia="cs-CZ"/>
        </w:rPr>
      </w:pPr>
      <w:r w:rsidRPr="004A3F4A">
        <w:rPr>
          <w:rFonts w:ascii="Arial" w:eastAsia="Times New Roman" w:hAnsi="Arial" w:cs="Arial"/>
          <w:snapToGrid w:val="0"/>
          <w:lang w:val="en-GB" w:eastAsia="cs-CZ"/>
        </w:rPr>
        <w:t>Content and objectives</w:t>
      </w:r>
    </w:p>
    <w:p w14:paraId="04B04EFB" w14:textId="77777777" w:rsidR="004A3F4A" w:rsidRPr="004A3F4A" w:rsidRDefault="004A3F4A">
      <w:pPr>
        <w:widowControl w:val="0"/>
        <w:numPr>
          <w:ilvl w:val="0"/>
          <w:numId w:val="5"/>
        </w:numPr>
        <w:spacing w:after="0" w:line="312" w:lineRule="auto"/>
        <w:contextualSpacing/>
        <w:jc w:val="both"/>
        <w:rPr>
          <w:rFonts w:ascii="Arial" w:eastAsia="Times New Roman" w:hAnsi="Arial" w:cs="Arial"/>
          <w:snapToGrid w:val="0"/>
          <w:lang w:val="en-GB" w:eastAsia="cs-CZ"/>
        </w:rPr>
      </w:pPr>
      <w:r w:rsidRPr="004A3F4A">
        <w:rPr>
          <w:rFonts w:ascii="Arial" w:eastAsia="Times New Roman" w:hAnsi="Arial" w:cs="Arial"/>
          <w:snapToGrid w:val="0"/>
          <w:lang w:val="en-GB" w:eastAsia="cs-CZ"/>
        </w:rPr>
        <w:t>Ways of arranging workplaces</w:t>
      </w:r>
    </w:p>
    <w:p w14:paraId="7AD2B5CB" w14:textId="77777777" w:rsidR="004A3F4A" w:rsidRPr="004A3F4A" w:rsidRDefault="004A3F4A">
      <w:pPr>
        <w:widowControl w:val="0"/>
        <w:numPr>
          <w:ilvl w:val="0"/>
          <w:numId w:val="5"/>
        </w:numPr>
        <w:spacing w:after="0" w:line="312" w:lineRule="auto"/>
        <w:contextualSpacing/>
        <w:jc w:val="both"/>
        <w:rPr>
          <w:rFonts w:ascii="Arial" w:eastAsia="Times New Roman" w:hAnsi="Arial" w:cs="Arial"/>
          <w:snapToGrid w:val="0"/>
          <w:lang w:val="en-GB" w:eastAsia="cs-CZ"/>
        </w:rPr>
      </w:pPr>
      <w:r w:rsidRPr="004A3F4A">
        <w:rPr>
          <w:rFonts w:ascii="Arial" w:eastAsia="Times New Roman" w:hAnsi="Arial" w:cs="Arial"/>
          <w:snapToGrid w:val="0"/>
          <w:lang w:val="en-GB" w:eastAsia="cs-CZ"/>
        </w:rPr>
        <w:t>Methods of optimization of spatial structure (objects in space and workplaces within objects)</w:t>
      </w:r>
    </w:p>
    <w:p w14:paraId="009518F2" w14:textId="77777777" w:rsidR="004A3F4A" w:rsidRPr="004A3F4A" w:rsidRDefault="004A3F4A" w:rsidP="004A3F4A">
      <w:pPr>
        <w:widowControl w:val="0"/>
        <w:spacing w:before="40" w:after="0" w:line="312" w:lineRule="auto"/>
        <w:jc w:val="both"/>
        <w:rPr>
          <w:rFonts w:ascii="Arial" w:eastAsia="Times New Roman" w:hAnsi="Arial" w:cs="Arial"/>
          <w:b/>
          <w:snapToGrid w:val="0"/>
          <w:lang w:val="en-GB" w:eastAsia="cs-CZ"/>
        </w:rPr>
      </w:pPr>
      <w:r w:rsidRPr="004A3F4A">
        <w:rPr>
          <w:rFonts w:ascii="Arial" w:eastAsia="Times New Roman" w:hAnsi="Arial" w:cs="Arial"/>
          <w:b/>
          <w:snapToGrid w:val="0"/>
          <w:lang w:val="en-GB" w:eastAsia="cs-CZ"/>
        </w:rPr>
        <w:t>6. Time structure of the production process</w:t>
      </w:r>
    </w:p>
    <w:p w14:paraId="72EABA7A" w14:textId="77777777" w:rsidR="004A3F4A" w:rsidRPr="004A3F4A" w:rsidRDefault="004A3F4A">
      <w:pPr>
        <w:widowControl w:val="0"/>
        <w:numPr>
          <w:ilvl w:val="0"/>
          <w:numId w:val="6"/>
        </w:numPr>
        <w:spacing w:after="0" w:line="312" w:lineRule="auto"/>
        <w:contextualSpacing/>
        <w:jc w:val="both"/>
        <w:rPr>
          <w:rFonts w:ascii="Arial" w:eastAsia="Times New Roman" w:hAnsi="Arial" w:cs="Arial"/>
          <w:snapToGrid w:val="0"/>
          <w:lang w:val="en-GB" w:eastAsia="cs-CZ"/>
        </w:rPr>
      </w:pPr>
      <w:r w:rsidRPr="004A3F4A">
        <w:rPr>
          <w:rFonts w:ascii="Arial" w:eastAsia="Times New Roman" w:hAnsi="Arial" w:cs="Arial"/>
          <w:snapToGrid w:val="0"/>
          <w:lang w:val="en-GB" w:eastAsia="cs-CZ"/>
        </w:rPr>
        <w:t>Lead time of product and production</w:t>
      </w:r>
    </w:p>
    <w:p w14:paraId="3200CDDD" w14:textId="77777777" w:rsidR="004A3F4A" w:rsidRPr="004A3F4A" w:rsidRDefault="004A3F4A">
      <w:pPr>
        <w:widowControl w:val="0"/>
        <w:numPr>
          <w:ilvl w:val="0"/>
          <w:numId w:val="6"/>
        </w:numPr>
        <w:spacing w:after="0" w:line="312" w:lineRule="auto"/>
        <w:contextualSpacing/>
        <w:jc w:val="both"/>
        <w:rPr>
          <w:rFonts w:ascii="Arial" w:eastAsia="Times New Roman" w:hAnsi="Arial" w:cs="Arial"/>
          <w:snapToGrid w:val="0"/>
          <w:lang w:val="en-GB" w:eastAsia="cs-CZ"/>
        </w:rPr>
      </w:pPr>
      <w:r w:rsidRPr="004A3F4A">
        <w:rPr>
          <w:rFonts w:ascii="Arial" w:eastAsia="Times New Roman" w:hAnsi="Arial" w:cs="Arial"/>
          <w:snapToGrid w:val="0"/>
          <w:lang w:val="en-GB" w:eastAsia="cs-CZ"/>
        </w:rPr>
        <w:t>Ways of shortening the continuous production time (laborious operations and number of simultaneously processed parts, number of parallel workplaces and workers, technical level, number and use of machines, mutual overlap and simultaneous execution of work operations, size of production batches, application of SMED principles, setting of production advance, solution of inventories of work in progress)</w:t>
      </w:r>
    </w:p>
    <w:p w14:paraId="63E659BF" w14:textId="77777777" w:rsidR="004A3F4A" w:rsidRPr="004A3F4A" w:rsidRDefault="004A3F4A">
      <w:pPr>
        <w:widowControl w:val="0"/>
        <w:numPr>
          <w:ilvl w:val="0"/>
          <w:numId w:val="6"/>
        </w:numPr>
        <w:spacing w:after="0" w:line="312" w:lineRule="auto"/>
        <w:contextualSpacing/>
        <w:jc w:val="both"/>
        <w:rPr>
          <w:rFonts w:ascii="Arial" w:eastAsia="Times New Roman" w:hAnsi="Arial" w:cs="Arial"/>
          <w:snapToGrid w:val="0"/>
          <w:lang w:val="en-GB" w:eastAsia="cs-CZ"/>
        </w:rPr>
      </w:pPr>
      <w:r w:rsidRPr="004A3F4A">
        <w:rPr>
          <w:rFonts w:ascii="Arial" w:eastAsia="Times New Roman" w:hAnsi="Arial" w:cs="Arial"/>
          <w:snapToGrid w:val="0"/>
          <w:lang w:val="en-GB" w:eastAsia="cs-CZ"/>
        </w:rPr>
        <w:t>Time utilization of workers and machinery and production equipment (standardization of workers' time consumption, time utilization and consumption of working time of machines and equipment)</w:t>
      </w:r>
    </w:p>
    <w:p w14:paraId="170DD2A6" w14:textId="77777777" w:rsidR="004A3F4A" w:rsidRPr="004A3F4A" w:rsidRDefault="004A3F4A" w:rsidP="004A3F4A">
      <w:pPr>
        <w:widowControl w:val="0"/>
        <w:spacing w:before="40" w:after="0" w:line="312" w:lineRule="auto"/>
        <w:jc w:val="both"/>
        <w:rPr>
          <w:rFonts w:ascii="Arial" w:eastAsia="Times New Roman" w:hAnsi="Arial" w:cs="Arial"/>
          <w:b/>
          <w:snapToGrid w:val="0"/>
          <w:lang w:val="en-GB" w:eastAsia="cs-CZ"/>
        </w:rPr>
      </w:pPr>
      <w:r w:rsidRPr="004A3F4A">
        <w:rPr>
          <w:rFonts w:ascii="Arial" w:eastAsia="Times New Roman" w:hAnsi="Arial" w:cs="Arial"/>
          <w:b/>
          <w:snapToGrid w:val="0"/>
          <w:lang w:val="en-GB" w:eastAsia="cs-CZ"/>
        </w:rPr>
        <w:t>7. Forms of organization of operational activities and production lines</w:t>
      </w:r>
    </w:p>
    <w:p w14:paraId="0856F11E" w14:textId="77777777" w:rsidR="004A3F4A" w:rsidRPr="004A3F4A" w:rsidRDefault="004A3F4A">
      <w:pPr>
        <w:widowControl w:val="0"/>
        <w:numPr>
          <w:ilvl w:val="0"/>
          <w:numId w:val="7"/>
        </w:numPr>
        <w:spacing w:after="0" w:line="312" w:lineRule="auto"/>
        <w:contextualSpacing/>
        <w:jc w:val="both"/>
        <w:rPr>
          <w:rFonts w:ascii="Arial" w:eastAsia="Times New Roman" w:hAnsi="Arial" w:cs="Arial"/>
          <w:snapToGrid w:val="0"/>
          <w:lang w:val="en-GB" w:eastAsia="cs-CZ"/>
        </w:rPr>
      </w:pPr>
      <w:r w:rsidRPr="004A3F4A">
        <w:rPr>
          <w:rFonts w:ascii="Arial" w:eastAsia="Times New Roman" w:hAnsi="Arial" w:cs="Arial"/>
          <w:snapToGrid w:val="0"/>
          <w:lang w:val="en-GB" w:eastAsia="cs-CZ"/>
        </w:rPr>
        <w:t>Forms of organization of operational activities from the point of view of relations and continuity of workplaces</w:t>
      </w:r>
    </w:p>
    <w:p w14:paraId="0A6CB1F7" w14:textId="77777777" w:rsidR="004A3F4A" w:rsidRPr="004A3F4A" w:rsidRDefault="004A3F4A">
      <w:pPr>
        <w:widowControl w:val="0"/>
        <w:numPr>
          <w:ilvl w:val="0"/>
          <w:numId w:val="7"/>
        </w:numPr>
        <w:spacing w:after="0" w:line="312" w:lineRule="auto"/>
        <w:contextualSpacing/>
        <w:jc w:val="both"/>
        <w:rPr>
          <w:rFonts w:ascii="Arial" w:eastAsia="Times New Roman" w:hAnsi="Arial" w:cs="Arial"/>
          <w:snapToGrid w:val="0"/>
          <w:lang w:val="en-GB" w:eastAsia="cs-CZ"/>
        </w:rPr>
      </w:pPr>
      <w:r w:rsidRPr="004A3F4A">
        <w:rPr>
          <w:rFonts w:ascii="Arial" w:eastAsia="Times New Roman" w:hAnsi="Arial" w:cs="Arial"/>
          <w:snapToGrid w:val="0"/>
          <w:lang w:val="en-GB" w:eastAsia="cs-CZ"/>
        </w:rPr>
        <w:t>Definition and typology of production lines (according to connection and structure)</w:t>
      </w:r>
    </w:p>
    <w:p w14:paraId="06F40EB3" w14:textId="77777777" w:rsidR="004A3F4A" w:rsidRPr="004A3F4A" w:rsidRDefault="004A3F4A">
      <w:pPr>
        <w:widowControl w:val="0"/>
        <w:numPr>
          <w:ilvl w:val="0"/>
          <w:numId w:val="7"/>
        </w:numPr>
        <w:spacing w:after="0" w:line="312" w:lineRule="auto"/>
        <w:contextualSpacing/>
        <w:jc w:val="both"/>
        <w:rPr>
          <w:rFonts w:ascii="Arial" w:eastAsia="Times New Roman" w:hAnsi="Arial" w:cs="Arial"/>
          <w:snapToGrid w:val="0"/>
          <w:lang w:val="en-GB" w:eastAsia="cs-CZ"/>
        </w:rPr>
      </w:pPr>
      <w:r w:rsidRPr="004A3F4A">
        <w:rPr>
          <w:rFonts w:ascii="Arial" w:eastAsia="Times New Roman" w:hAnsi="Arial" w:cs="Arial"/>
          <w:snapToGrid w:val="0"/>
          <w:lang w:val="en-GB" w:eastAsia="cs-CZ"/>
        </w:rPr>
        <w:t>Capacity calculations of production lines (rhythm, cycle, content of intermediate storage, number of employees, number of elements in cells)</w:t>
      </w:r>
    </w:p>
    <w:p w14:paraId="5BE4A4D2" w14:textId="77777777" w:rsidR="004A3F4A" w:rsidRPr="004A3F4A" w:rsidRDefault="004A3F4A" w:rsidP="004A3F4A">
      <w:pPr>
        <w:widowControl w:val="0"/>
        <w:spacing w:before="40" w:after="0" w:line="312" w:lineRule="auto"/>
        <w:jc w:val="both"/>
        <w:rPr>
          <w:rFonts w:ascii="Arial" w:eastAsia="Times New Roman" w:hAnsi="Arial" w:cs="Arial"/>
          <w:b/>
          <w:snapToGrid w:val="0"/>
          <w:lang w:val="en-GB" w:eastAsia="cs-CZ"/>
        </w:rPr>
      </w:pPr>
      <w:r w:rsidRPr="004A3F4A">
        <w:rPr>
          <w:rFonts w:ascii="Arial" w:eastAsia="Times New Roman" w:hAnsi="Arial" w:cs="Arial"/>
          <w:b/>
          <w:snapToGrid w:val="0"/>
          <w:lang w:val="en-GB" w:eastAsia="cs-CZ"/>
        </w:rPr>
        <w:lastRenderedPageBreak/>
        <w:t>8. Data and its properties</w:t>
      </w:r>
    </w:p>
    <w:p w14:paraId="6D93E42D" w14:textId="77777777" w:rsidR="004A3F4A" w:rsidRPr="004A3F4A" w:rsidRDefault="004A3F4A">
      <w:pPr>
        <w:widowControl w:val="0"/>
        <w:numPr>
          <w:ilvl w:val="0"/>
          <w:numId w:val="8"/>
        </w:numPr>
        <w:spacing w:after="0" w:line="312" w:lineRule="auto"/>
        <w:contextualSpacing/>
        <w:jc w:val="both"/>
        <w:rPr>
          <w:rFonts w:ascii="Arial" w:eastAsia="Times New Roman" w:hAnsi="Arial" w:cs="Arial"/>
          <w:snapToGrid w:val="0"/>
          <w:lang w:val="en-GB" w:eastAsia="cs-CZ"/>
        </w:rPr>
      </w:pPr>
      <w:r w:rsidRPr="004A3F4A">
        <w:rPr>
          <w:rFonts w:ascii="Arial" w:eastAsia="Times New Roman" w:hAnsi="Arial" w:cs="Arial"/>
          <w:snapToGrid w:val="0"/>
          <w:lang w:val="en-GB" w:eastAsia="cs-CZ"/>
        </w:rPr>
        <w:t>Raster and vector data</w:t>
      </w:r>
    </w:p>
    <w:p w14:paraId="5DA59505" w14:textId="77777777" w:rsidR="004A3F4A" w:rsidRPr="004A3F4A" w:rsidRDefault="004A3F4A">
      <w:pPr>
        <w:widowControl w:val="0"/>
        <w:numPr>
          <w:ilvl w:val="0"/>
          <w:numId w:val="8"/>
        </w:numPr>
        <w:spacing w:after="0" w:line="312" w:lineRule="auto"/>
        <w:contextualSpacing/>
        <w:jc w:val="both"/>
        <w:rPr>
          <w:rFonts w:ascii="Arial" w:eastAsia="Times New Roman" w:hAnsi="Arial" w:cs="Arial"/>
          <w:snapToGrid w:val="0"/>
          <w:lang w:val="en-GB" w:eastAsia="cs-CZ"/>
        </w:rPr>
      </w:pPr>
      <w:r w:rsidRPr="004A3F4A">
        <w:rPr>
          <w:rFonts w:ascii="Arial" w:eastAsia="Times New Roman" w:hAnsi="Arial" w:cs="Arial"/>
          <w:snapToGrid w:val="0"/>
          <w:lang w:val="en-GB" w:eastAsia="cs-CZ"/>
        </w:rPr>
        <w:t>Data resolution (radiometric, spectral, spatial and temporal)</w:t>
      </w:r>
    </w:p>
    <w:p w14:paraId="3452D8A1" w14:textId="77777777" w:rsidR="004A3F4A" w:rsidRPr="004A3F4A" w:rsidRDefault="004A3F4A">
      <w:pPr>
        <w:widowControl w:val="0"/>
        <w:numPr>
          <w:ilvl w:val="0"/>
          <w:numId w:val="8"/>
        </w:numPr>
        <w:spacing w:after="0" w:line="312" w:lineRule="auto"/>
        <w:contextualSpacing/>
        <w:jc w:val="both"/>
        <w:rPr>
          <w:rFonts w:ascii="Arial" w:eastAsia="Times New Roman" w:hAnsi="Arial" w:cs="Arial"/>
          <w:snapToGrid w:val="0"/>
          <w:lang w:val="en-GB" w:eastAsia="cs-CZ"/>
        </w:rPr>
      </w:pPr>
      <w:r w:rsidRPr="004A3F4A">
        <w:rPr>
          <w:rFonts w:ascii="Arial" w:eastAsia="Times New Roman" w:hAnsi="Arial" w:cs="Arial"/>
          <w:snapToGrid w:val="0"/>
          <w:lang w:val="en-GB" w:eastAsia="cs-CZ"/>
        </w:rPr>
        <w:t xml:space="preserve">Basic ways of visualization (panchromatic image, </w:t>
      </w:r>
      <w:proofErr w:type="spellStart"/>
      <w:r w:rsidRPr="004A3F4A">
        <w:rPr>
          <w:rFonts w:ascii="Arial" w:eastAsia="Times New Roman" w:hAnsi="Arial" w:cs="Arial"/>
          <w:snapToGrid w:val="0"/>
          <w:lang w:val="en-GB" w:eastAsia="cs-CZ"/>
        </w:rPr>
        <w:t>color</w:t>
      </w:r>
      <w:proofErr w:type="spellEnd"/>
      <w:r w:rsidRPr="004A3F4A">
        <w:rPr>
          <w:rFonts w:ascii="Arial" w:eastAsia="Times New Roman" w:hAnsi="Arial" w:cs="Arial"/>
          <w:snapToGrid w:val="0"/>
          <w:lang w:val="en-GB" w:eastAsia="cs-CZ"/>
        </w:rPr>
        <w:t xml:space="preserve"> synthesis, </w:t>
      </w:r>
      <w:proofErr w:type="spellStart"/>
      <w:r w:rsidRPr="004A3F4A">
        <w:rPr>
          <w:rFonts w:ascii="Arial" w:eastAsia="Times New Roman" w:hAnsi="Arial" w:cs="Arial"/>
          <w:snapToGrid w:val="0"/>
          <w:lang w:val="en-GB" w:eastAsia="cs-CZ"/>
        </w:rPr>
        <w:t>pseudocolor</w:t>
      </w:r>
      <w:proofErr w:type="spellEnd"/>
      <w:r w:rsidRPr="004A3F4A">
        <w:rPr>
          <w:rFonts w:ascii="Arial" w:eastAsia="Times New Roman" w:hAnsi="Arial" w:cs="Arial"/>
          <w:snapToGrid w:val="0"/>
          <w:lang w:val="en-GB" w:eastAsia="cs-CZ"/>
        </w:rPr>
        <w:t xml:space="preserve"> image)</w:t>
      </w:r>
    </w:p>
    <w:p w14:paraId="694D5CF8" w14:textId="77777777" w:rsidR="004A3F4A" w:rsidRPr="004A3F4A" w:rsidRDefault="004A3F4A" w:rsidP="004A3F4A">
      <w:pPr>
        <w:widowControl w:val="0"/>
        <w:spacing w:before="40" w:after="0" w:line="312" w:lineRule="auto"/>
        <w:jc w:val="both"/>
        <w:rPr>
          <w:rFonts w:ascii="Arial" w:eastAsia="Times New Roman" w:hAnsi="Arial" w:cs="Arial"/>
          <w:b/>
          <w:snapToGrid w:val="0"/>
          <w:lang w:val="en-GB" w:eastAsia="cs-CZ"/>
        </w:rPr>
      </w:pPr>
      <w:r w:rsidRPr="004A3F4A">
        <w:rPr>
          <w:rFonts w:ascii="Arial" w:eastAsia="Times New Roman" w:hAnsi="Arial" w:cs="Arial"/>
          <w:b/>
          <w:snapToGrid w:val="0"/>
          <w:lang w:val="en-GB" w:eastAsia="cs-CZ"/>
        </w:rPr>
        <w:t>9. Production and workers</w:t>
      </w:r>
    </w:p>
    <w:p w14:paraId="57F4970B" w14:textId="77777777" w:rsidR="004A3F4A" w:rsidRPr="004A3F4A" w:rsidRDefault="004A3F4A">
      <w:pPr>
        <w:widowControl w:val="0"/>
        <w:numPr>
          <w:ilvl w:val="0"/>
          <w:numId w:val="9"/>
        </w:numPr>
        <w:spacing w:after="0" w:line="312" w:lineRule="auto"/>
        <w:contextualSpacing/>
        <w:jc w:val="both"/>
        <w:rPr>
          <w:rFonts w:ascii="Arial" w:eastAsia="Times New Roman" w:hAnsi="Arial" w:cs="Arial"/>
          <w:snapToGrid w:val="0"/>
          <w:lang w:val="en-GB" w:eastAsia="cs-CZ"/>
        </w:rPr>
      </w:pPr>
      <w:r w:rsidRPr="004A3F4A">
        <w:rPr>
          <w:rFonts w:ascii="Arial" w:eastAsia="Times New Roman" w:hAnsi="Arial" w:cs="Arial"/>
          <w:snapToGrid w:val="0"/>
          <w:lang w:val="en-GB" w:eastAsia="cs-CZ"/>
        </w:rPr>
        <w:t>Factors affecting the increase of employee performance (flexibility, continuous training, motivation, workplace layout, work and rest regime in relation to employee performance during age, shift, week), parameters of the working environment</w:t>
      </w:r>
    </w:p>
    <w:p w14:paraId="5D5371FD" w14:textId="77777777" w:rsidR="004A3F4A" w:rsidRPr="004A3F4A" w:rsidRDefault="004A3F4A">
      <w:pPr>
        <w:widowControl w:val="0"/>
        <w:numPr>
          <w:ilvl w:val="0"/>
          <w:numId w:val="9"/>
        </w:numPr>
        <w:spacing w:after="0" w:line="312" w:lineRule="auto"/>
        <w:contextualSpacing/>
        <w:jc w:val="both"/>
        <w:rPr>
          <w:rFonts w:ascii="Arial" w:eastAsia="Times New Roman" w:hAnsi="Arial" w:cs="Arial"/>
          <w:snapToGrid w:val="0"/>
          <w:lang w:val="en-GB" w:eastAsia="cs-CZ"/>
        </w:rPr>
      </w:pPr>
      <w:r w:rsidRPr="004A3F4A">
        <w:rPr>
          <w:rFonts w:ascii="Arial" w:eastAsia="Times New Roman" w:hAnsi="Arial" w:cs="Arial"/>
          <w:snapToGrid w:val="0"/>
          <w:lang w:val="en-GB" w:eastAsia="cs-CZ"/>
        </w:rPr>
        <w:t>Working studies of time, movement and force</w:t>
      </w:r>
    </w:p>
    <w:p w14:paraId="6548CD73" w14:textId="77777777" w:rsidR="004A3F4A" w:rsidRPr="004A3F4A" w:rsidRDefault="004A3F4A">
      <w:pPr>
        <w:widowControl w:val="0"/>
        <w:numPr>
          <w:ilvl w:val="0"/>
          <w:numId w:val="9"/>
        </w:numPr>
        <w:spacing w:after="0" w:line="312" w:lineRule="auto"/>
        <w:contextualSpacing/>
        <w:jc w:val="both"/>
        <w:rPr>
          <w:rFonts w:ascii="Arial" w:eastAsia="Times New Roman" w:hAnsi="Arial" w:cs="Arial"/>
          <w:snapToGrid w:val="0"/>
          <w:lang w:val="en-GB" w:eastAsia="cs-CZ"/>
        </w:rPr>
      </w:pPr>
      <w:r w:rsidRPr="004A3F4A">
        <w:rPr>
          <w:rFonts w:ascii="Arial" w:eastAsia="Times New Roman" w:hAnsi="Arial" w:cs="Arial"/>
          <w:snapToGrid w:val="0"/>
          <w:lang w:val="en-GB" w:eastAsia="cs-CZ"/>
        </w:rPr>
        <w:t>Principles of the KAIZEN and 5S system</w:t>
      </w:r>
    </w:p>
    <w:p w14:paraId="34FEAD1D" w14:textId="77777777" w:rsidR="004A3F4A" w:rsidRPr="004A3F4A" w:rsidRDefault="004A3F4A" w:rsidP="004A3F4A">
      <w:pPr>
        <w:widowControl w:val="0"/>
        <w:spacing w:before="40" w:after="0" w:line="312" w:lineRule="auto"/>
        <w:jc w:val="both"/>
        <w:rPr>
          <w:rFonts w:ascii="Arial" w:eastAsia="Times New Roman" w:hAnsi="Arial" w:cs="Arial"/>
          <w:b/>
          <w:snapToGrid w:val="0"/>
          <w:lang w:val="en-GB" w:eastAsia="cs-CZ"/>
        </w:rPr>
      </w:pPr>
      <w:r w:rsidRPr="004A3F4A">
        <w:rPr>
          <w:rFonts w:ascii="Arial" w:eastAsia="Times New Roman" w:hAnsi="Arial" w:cs="Arial"/>
          <w:b/>
          <w:snapToGrid w:val="0"/>
          <w:lang w:val="en-GB" w:eastAsia="cs-CZ"/>
        </w:rPr>
        <w:t>10. Designing the structure of production</w:t>
      </w:r>
    </w:p>
    <w:p w14:paraId="29440070" w14:textId="77777777" w:rsidR="004A3F4A" w:rsidRPr="004A3F4A" w:rsidRDefault="004A3F4A">
      <w:pPr>
        <w:widowControl w:val="0"/>
        <w:numPr>
          <w:ilvl w:val="0"/>
          <w:numId w:val="10"/>
        </w:numPr>
        <w:spacing w:after="0" w:line="312" w:lineRule="auto"/>
        <w:contextualSpacing/>
        <w:jc w:val="both"/>
        <w:rPr>
          <w:rFonts w:ascii="Arial" w:eastAsia="Times New Roman" w:hAnsi="Arial" w:cs="Arial"/>
          <w:snapToGrid w:val="0"/>
          <w:lang w:val="en-GB" w:eastAsia="cs-CZ"/>
        </w:rPr>
      </w:pPr>
      <w:r w:rsidRPr="004A3F4A">
        <w:rPr>
          <w:rFonts w:ascii="Arial" w:eastAsia="Times New Roman" w:hAnsi="Arial" w:cs="Arial"/>
          <w:snapToGrid w:val="0"/>
          <w:lang w:val="en-GB" w:eastAsia="cs-CZ"/>
        </w:rPr>
        <w:t>Types of innovations and innovation cycle, marketing and sales plan</w:t>
      </w:r>
    </w:p>
    <w:p w14:paraId="30D1866E" w14:textId="77777777" w:rsidR="004A3F4A" w:rsidRPr="004A3F4A" w:rsidRDefault="004A3F4A">
      <w:pPr>
        <w:widowControl w:val="0"/>
        <w:numPr>
          <w:ilvl w:val="0"/>
          <w:numId w:val="10"/>
        </w:numPr>
        <w:spacing w:after="0" w:line="312" w:lineRule="auto"/>
        <w:contextualSpacing/>
        <w:jc w:val="both"/>
        <w:rPr>
          <w:rFonts w:ascii="Arial" w:eastAsia="Times New Roman" w:hAnsi="Arial" w:cs="Arial"/>
          <w:snapToGrid w:val="0"/>
          <w:lang w:val="en-GB" w:eastAsia="cs-CZ"/>
        </w:rPr>
      </w:pPr>
      <w:r w:rsidRPr="004A3F4A">
        <w:rPr>
          <w:rFonts w:ascii="Arial" w:eastAsia="Times New Roman" w:hAnsi="Arial" w:cs="Arial"/>
          <w:snapToGrid w:val="0"/>
          <w:lang w:val="en-GB" w:eastAsia="cs-CZ"/>
        </w:rPr>
        <w:t>Methods of optimization of production structure</w:t>
      </w:r>
    </w:p>
    <w:p w14:paraId="711EF736" w14:textId="77777777" w:rsidR="004A3F4A" w:rsidRPr="004A3F4A" w:rsidRDefault="004A3F4A">
      <w:pPr>
        <w:widowControl w:val="0"/>
        <w:numPr>
          <w:ilvl w:val="0"/>
          <w:numId w:val="10"/>
        </w:numPr>
        <w:spacing w:after="0" w:line="312" w:lineRule="auto"/>
        <w:contextualSpacing/>
        <w:jc w:val="both"/>
        <w:rPr>
          <w:rFonts w:ascii="Arial" w:eastAsia="Times New Roman" w:hAnsi="Arial" w:cs="Arial"/>
          <w:snapToGrid w:val="0"/>
          <w:lang w:val="en-GB" w:eastAsia="cs-CZ"/>
        </w:rPr>
      </w:pPr>
      <w:r w:rsidRPr="004A3F4A">
        <w:rPr>
          <w:rFonts w:ascii="Arial" w:eastAsia="Times New Roman" w:hAnsi="Arial" w:cs="Arial"/>
          <w:snapToGrid w:val="0"/>
          <w:lang w:val="en-GB" w:eastAsia="cs-CZ"/>
        </w:rPr>
        <w:t>Methods and tools used in the application of the TOC method (finding and removing bottlenecks and side effects in production; methods of implementing changes)</w:t>
      </w:r>
    </w:p>
    <w:p w14:paraId="4BFEB6DF" w14:textId="77777777" w:rsidR="004A3F4A" w:rsidRPr="004A3F4A" w:rsidRDefault="004A3F4A" w:rsidP="004A3F4A">
      <w:pPr>
        <w:widowControl w:val="0"/>
        <w:spacing w:before="40" w:after="0" w:line="312" w:lineRule="auto"/>
        <w:jc w:val="both"/>
        <w:rPr>
          <w:rFonts w:ascii="Arial" w:eastAsia="Times New Roman" w:hAnsi="Arial" w:cs="Arial"/>
          <w:b/>
          <w:snapToGrid w:val="0"/>
          <w:lang w:val="en-GB" w:eastAsia="cs-CZ"/>
        </w:rPr>
      </w:pPr>
      <w:r w:rsidRPr="004A3F4A">
        <w:rPr>
          <w:rFonts w:ascii="Arial" w:eastAsia="Times New Roman" w:hAnsi="Arial" w:cs="Arial"/>
          <w:b/>
          <w:snapToGrid w:val="0"/>
          <w:lang w:val="en-GB" w:eastAsia="cs-CZ"/>
        </w:rPr>
        <w:t>11. Spectral properties</w:t>
      </w:r>
    </w:p>
    <w:p w14:paraId="05BA645A" w14:textId="77777777" w:rsidR="004A3F4A" w:rsidRPr="004A3F4A" w:rsidRDefault="004A3F4A">
      <w:pPr>
        <w:widowControl w:val="0"/>
        <w:numPr>
          <w:ilvl w:val="0"/>
          <w:numId w:val="11"/>
        </w:numPr>
        <w:spacing w:after="0" w:line="312" w:lineRule="auto"/>
        <w:contextualSpacing/>
        <w:jc w:val="both"/>
        <w:rPr>
          <w:rFonts w:ascii="Arial" w:eastAsia="Times New Roman" w:hAnsi="Arial" w:cs="Arial"/>
          <w:snapToGrid w:val="0"/>
          <w:lang w:val="en-GB" w:eastAsia="cs-CZ"/>
        </w:rPr>
      </w:pPr>
      <w:r w:rsidRPr="004A3F4A">
        <w:rPr>
          <w:rFonts w:ascii="Arial" w:eastAsia="Times New Roman" w:hAnsi="Arial" w:cs="Arial"/>
          <w:snapToGrid w:val="0"/>
          <w:lang w:val="en-GB" w:eastAsia="cs-CZ"/>
        </w:rPr>
        <w:t>Factors affecting EMR radiation, spectral reflectance and behaviour</w:t>
      </w:r>
    </w:p>
    <w:p w14:paraId="5AA89448" w14:textId="77777777" w:rsidR="004A3F4A" w:rsidRPr="004A3F4A" w:rsidRDefault="004A3F4A">
      <w:pPr>
        <w:widowControl w:val="0"/>
        <w:numPr>
          <w:ilvl w:val="0"/>
          <w:numId w:val="11"/>
        </w:numPr>
        <w:spacing w:after="0" w:line="312" w:lineRule="auto"/>
        <w:contextualSpacing/>
        <w:jc w:val="both"/>
        <w:rPr>
          <w:rFonts w:ascii="Arial" w:eastAsia="Times New Roman" w:hAnsi="Arial" w:cs="Arial"/>
          <w:snapToGrid w:val="0"/>
          <w:lang w:val="en-GB" w:eastAsia="cs-CZ"/>
        </w:rPr>
      </w:pPr>
      <w:r w:rsidRPr="004A3F4A">
        <w:rPr>
          <w:rFonts w:ascii="Arial" w:eastAsia="Times New Roman" w:hAnsi="Arial" w:cs="Arial"/>
          <w:snapToGrid w:val="0"/>
          <w:lang w:val="en-GB" w:eastAsia="cs-CZ"/>
        </w:rPr>
        <w:t>Spectral response of vegetation and soil</w:t>
      </w:r>
    </w:p>
    <w:p w14:paraId="104D61DB" w14:textId="77777777" w:rsidR="004A3F4A" w:rsidRPr="004A3F4A" w:rsidRDefault="004A3F4A">
      <w:pPr>
        <w:widowControl w:val="0"/>
        <w:numPr>
          <w:ilvl w:val="0"/>
          <w:numId w:val="11"/>
        </w:numPr>
        <w:spacing w:after="0" w:line="312" w:lineRule="auto"/>
        <w:contextualSpacing/>
        <w:jc w:val="both"/>
        <w:rPr>
          <w:rFonts w:ascii="Arial" w:eastAsia="Times New Roman" w:hAnsi="Arial" w:cs="Arial"/>
          <w:snapToGrid w:val="0"/>
          <w:lang w:val="en-GB" w:eastAsia="cs-CZ"/>
        </w:rPr>
      </w:pPr>
      <w:r w:rsidRPr="004A3F4A">
        <w:rPr>
          <w:rFonts w:ascii="Arial" w:eastAsia="Times New Roman" w:hAnsi="Arial" w:cs="Arial"/>
          <w:snapToGrid w:val="0"/>
          <w:lang w:val="en-GB" w:eastAsia="cs-CZ"/>
        </w:rPr>
        <w:t>Spectral indices (basic vegetation indices, categories)</w:t>
      </w:r>
    </w:p>
    <w:p w14:paraId="03AFBDEB" w14:textId="77777777" w:rsidR="004A3F4A" w:rsidRPr="004A3F4A" w:rsidRDefault="004A3F4A" w:rsidP="004A3F4A">
      <w:pPr>
        <w:widowControl w:val="0"/>
        <w:spacing w:before="40" w:after="0" w:line="312" w:lineRule="auto"/>
        <w:jc w:val="both"/>
        <w:rPr>
          <w:rFonts w:ascii="Arial" w:eastAsia="Times New Roman" w:hAnsi="Arial" w:cs="Arial"/>
          <w:b/>
          <w:snapToGrid w:val="0"/>
          <w:lang w:val="en-GB" w:eastAsia="cs-CZ"/>
        </w:rPr>
      </w:pPr>
      <w:r w:rsidRPr="004A3F4A">
        <w:rPr>
          <w:rFonts w:ascii="Arial" w:eastAsia="Times New Roman" w:hAnsi="Arial" w:cs="Arial"/>
          <w:b/>
          <w:snapToGrid w:val="0"/>
          <w:lang w:val="en-GB" w:eastAsia="cs-CZ"/>
        </w:rPr>
        <w:t>12. Operational planning</w:t>
      </w:r>
    </w:p>
    <w:p w14:paraId="08158C0F" w14:textId="77777777" w:rsidR="004A3F4A" w:rsidRPr="004A3F4A" w:rsidRDefault="004A3F4A">
      <w:pPr>
        <w:widowControl w:val="0"/>
        <w:numPr>
          <w:ilvl w:val="0"/>
          <w:numId w:val="12"/>
        </w:numPr>
        <w:spacing w:after="0" w:line="312" w:lineRule="auto"/>
        <w:contextualSpacing/>
        <w:jc w:val="both"/>
        <w:rPr>
          <w:rFonts w:ascii="Arial" w:eastAsia="Times New Roman" w:hAnsi="Arial" w:cs="Arial"/>
          <w:snapToGrid w:val="0"/>
          <w:lang w:val="en-GB" w:eastAsia="cs-CZ"/>
        </w:rPr>
      </w:pPr>
      <w:r w:rsidRPr="004A3F4A">
        <w:rPr>
          <w:rFonts w:ascii="Arial" w:eastAsia="Times New Roman" w:hAnsi="Arial" w:cs="Arial"/>
          <w:snapToGrid w:val="0"/>
          <w:lang w:val="en-GB" w:eastAsia="cs-CZ"/>
        </w:rPr>
        <w:t>Operational sales planning (tasks, sales activities, distribution channels)</w:t>
      </w:r>
    </w:p>
    <w:p w14:paraId="3DAACAF4" w14:textId="77777777" w:rsidR="004A3F4A" w:rsidRPr="004A3F4A" w:rsidRDefault="004A3F4A">
      <w:pPr>
        <w:widowControl w:val="0"/>
        <w:numPr>
          <w:ilvl w:val="0"/>
          <w:numId w:val="12"/>
        </w:numPr>
        <w:spacing w:after="0" w:line="312" w:lineRule="auto"/>
        <w:contextualSpacing/>
        <w:jc w:val="both"/>
        <w:rPr>
          <w:rFonts w:ascii="Arial" w:eastAsia="Times New Roman" w:hAnsi="Arial" w:cs="Arial"/>
          <w:snapToGrid w:val="0"/>
          <w:lang w:val="en-GB" w:eastAsia="cs-CZ"/>
        </w:rPr>
      </w:pPr>
      <w:r w:rsidRPr="004A3F4A">
        <w:rPr>
          <w:rFonts w:ascii="Arial" w:eastAsia="Times New Roman" w:hAnsi="Arial" w:cs="Arial"/>
          <w:snapToGrid w:val="0"/>
          <w:lang w:val="en-GB" w:eastAsia="cs-CZ"/>
        </w:rPr>
        <w:t>Operational production planning or provision of services (main production plan, capacity plan and schedule, time plan and schedule, chart, standard methods of operational production planning for different types of production according to continuity)</w:t>
      </w:r>
    </w:p>
    <w:p w14:paraId="5C38D29F" w14:textId="77777777" w:rsidR="004A3F4A" w:rsidRPr="004A3F4A" w:rsidRDefault="004A3F4A">
      <w:pPr>
        <w:widowControl w:val="0"/>
        <w:numPr>
          <w:ilvl w:val="0"/>
          <w:numId w:val="12"/>
        </w:numPr>
        <w:spacing w:after="0" w:line="312" w:lineRule="auto"/>
        <w:contextualSpacing/>
        <w:jc w:val="both"/>
        <w:rPr>
          <w:rFonts w:ascii="Arial" w:eastAsia="Times New Roman" w:hAnsi="Arial" w:cs="Arial"/>
          <w:snapToGrid w:val="0"/>
          <w:lang w:val="en-GB" w:eastAsia="cs-CZ"/>
        </w:rPr>
      </w:pPr>
      <w:r w:rsidRPr="004A3F4A">
        <w:rPr>
          <w:rFonts w:ascii="Arial" w:eastAsia="Times New Roman" w:hAnsi="Arial" w:cs="Arial"/>
          <w:snapToGrid w:val="0"/>
          <w:lang w:val="en-GB" w:eastAsia="cs-CZ"/>
        </w:rPr>
        <w:t>Operational supply and purchasing planning (tasks, purchasing marketing, operational supply planning procedure, dependence / independence on production outputs, replenishment systems)</w:t>
      </w:r>
    </w:p>
    <w:p w14:paraId="0AF511C1" w14:textId="77777777" w:rsidR="004A3F4A" w:rsidRPr="004A3F4A" w:rsidRDefault="004A3F4A" w:rsidP="004A3F4A">
      <w:pPr>
        <w:widowControl w:val="0"/>
        <w:spacing w:before="40" w:after="0" w:line="312" w:lineRule="auto"/>
        <w:jc w:val="both"/>
        <w:rPr>
          <w:rFonts w:ascii="Arial" w:eastAsia="Times New Roman" w:hAnsi="Arial" w:cs="Arial"/>
          <w:b/>
          <w:snapToGrid w:val="0"/>
          <w:lang w:val="en-GB" w:eastAsia="cs-CZ"/>
        </w:rPr>
      </w:pPr>
      <w:r w:rsidRPr="004A3F4A">
        <w:rPr>
          <w:rFonts w:ascii="Arial" w:eastAsia="Times New Roman" w:hAnsi="Arial" w:cs="Arial"/>
          <w:b/>
          <w:snapToGrid w:val="0"/>
          <w:lang w:val="en-GB" w:eastAsia="cs-CZ"/>
        </w:rPr>
        <w:t>13. Operational records, change management and technical preparation of production</w:t>
      </w:r>
    </w:p>
    <w:p w14:paraId="76B6D37B" w14:textId="77777777" w:rsidR="004A3F4A" w:rsidRPr="004A3F4A" w:rsidRDefault="004A3F4A">
      <w:pPr>
        <w:widowControl w:val="0"/>
        <w:numPr>
          <w:ilvl w:val="0"/>
          <w:numId w:val="13"/>
        </w:numPr>
        <w:spacing w:after="0" w:line="312" w:lineRule="auto"/>
        <w:contextualSpacing/>
        <w:jc w:val="both"/>
        <w:rPr>
          <w:rFonts w:ascii="Arial" w:eastAsia="Times New Roman" w:hAnsi="Arial" w:cs="Arial"/>
          <w:snapToGrid w:val="0"/>
          <w:lang w:val="en-GB" w:eastAsia="cs-CZ"/>
        </w:rPr>
      </w:pPr>
      <w:r w:rsidRPr="004A3F4A">
        <w:rPr>
          <w:rFonts w:ascii="Arial" w:eastAsia="Times New Roman" w:hAnsi="Arial" w:cs="Arial"/>
          <w:snapToGrid w:val="0"/>
          <w:lang w:val="en-GB" w:eastAsia="cs-CZ"/>
        </w:rPr>
        <w:t>Content and tasks of operational records of production or provision of services</w:t>
      </w:r>
    </w:p>
    <w:p w14:paraId="5EDC02A1" w14:textId="77777777" w:rsidR="004A3F4A" w:rsidRPr="004A3F4A" w:rsidRDefault="004A3F4A">
      <w:pPr>
        <w:widowControl w:val="0"/>
        <w:numPr>
          <w:ilvl w:val="0"/>
          <w:numId w:val="13"/>
        </w:numPr>
        <w:spacing w:after="0" w:line="312" w:lineRule="auto"/>
        <w:contextualSpacing/>
        <w:jc w:val="both"/>
        <w:rPr>
          <w:rFonts w:ascii="Arial" w:eastAsia="Times New Roman" w:hAnsi="Arial" w:cs="Arial"/>
          <w:snapToGrid w:val="0"/>
          <w:lang w:val="en-GB" w:eastAsia="cs-CZ"/>
        </w:rPr>
      </w:pPr>
      <w:r w:rsidRPr="004A3F4A">
        <w:rPr>
          <w:rFonts w:ascii="Arial" w:eastAsia="Times New Roman" w:hAnsi="Arial" w:cs="Arial"/>
          <w:snapToGrid w:val="0"/>
          <w:lang w:val="en-GB" w:eastAsia="cs-CZ"/>
        </w:rPr>
        <w:t>Content and tasks of change and deviation management</w:t>
      </w:r>
    </w:p>
    <w:p w14:paraId="395DB886" w14:textId="77777777" w:rsidR="004A3F4A" w:rsidRPr="004A3F4A" w:rsidRDefault="004A3F4A">
      <w:pPr>
        <w:widowControl w:val="0"/>
        <w:numPr>
          <w:ilvl w:val="0"/>
          <w:numId w:val="13"/>
        </w:numPr>
        <w:spacing w:after="0" w:line="312" w:lineRule="auto"/>
        <w:contextualSpacing/>
        <w:jc w:val="both"/>
        <w:rPr>
          <w:rFonts w:ascii="Arial" w:eastAsia="Times New Roman" w:hAnsi="Arial" w:cs="Arial"/>
          <w:snapToGrid w:val="0"/>
          <w:lang w:val="en-GB" w:eastAsia="cs-CZ"/>
        </w:rPr>
      </w:pPr>
      <w:r w:rsidRPr="004A3F4A">
        <w:rPr>
          <w:rFonts w:ascii="Arial" w:eastAsia="Times New Roman" w:hAnsi="Arial" w:cs="Arial"/>
          <w:snapToGrid w:val="0"/>
          <w:lang w:val="en-GB" w:eastAsia="cs-CZ"/>
        </w:rPr>
        <w:t>Content and tasks of technical preparation of production and its connection to operational management of production processes</w:t>
      </w:r>
    </w:p>
    <w:p w14:paraId="5B7CC4F2" w14:textId="77777777" w:rsidR="004A3F4A" w:rsidRPr="004A3F4A" w:rsidRDefault="004A3F4A" w:rsidP="004A3F4A">
      <w:pPr>
        <w:widowControl w:val="0"/>
        <w:spacing w:before="40" w:after="0" w:line="312" w:lineRule="auto"/>
        <w:jc w:val="both"/>
        <w:rPr>
          <w:rFonts w:ascii="Arial" w:eastAsia="Times New Roman" w:hAnsi="Arial" w:cs="Arial"/>
          <w:b/>
          <w:snapToGrid w:val="0"/>
          <w:lang w:val="en-GB" w:eastAsia="cs-CZ"/>
        </w:rPr>
      </w:pPr>
      <w:r w:rsidRPr="004A3F4A">
        <w:rPr>
          <w:rFonts w:ascii="Arial" w:eastAsia="Times New Roman" w:hAnsi="Arial" w:cs="Arial"/>
          <w:b/>
          <w:snapToGrid w:val="0"/>
          <w:lang w:val="en-GB" w:eastAsia="cs-CZ"/>
        </w:rPr>
        <w:t>14. Aerial remote sensing</w:t>
      </w:r>
    </w:p>
    <w:p w14:paraId="5C9C50B4" w14:textId="77777777" w:rsidR="004A3F4A" w:rsidRPr="004A3F4A" w:rsidRDefault="004A3F4A">
      <w:pPr>
        <w:widowControl w:val="0"/>
        <w:numPr>
          <w:ilvl w:val="0"/>
          <w:numId w:val="14"/>
        </w:numPr>
        <w:spacing w:after="0" w:line="312" w:lineRule="auto"/>
        <w:contextualSpacing/>
        <w:jc w:val="both"/>
        <w:rPr>
          <w:rFonts w:ascii="Arial" w:eastAsia="Times New Roman" w:hAnsi="Arial" w:cs="Arial"/>
          <w:snapToGrid w:val="0"/>
          <w:lang w:val="en-GB" w:eastAsia="cs-CZ"/>
        </w:rPr>
      </w:pPr>
      <w:r w:rsidRPr="004A3F4A">
        <w:rPr>
          <w:rFonts w:ascii="Arial" w:eastAsia="Times New Roman" w:hAnsi="Arial" w:cs="Arial"/>
          <w:snapToGrid w:val="0"/>
          <w:lang w:val="en-GB" w:eastAsia="cs-CZ"/>
        </w:rPr>
        <w:t>Concepts of aerial photography (cameras, format, overlaps, filters)</w:t>
      </w:r>
    </w:p>
    <w:p w14:paraId="73D0EC98" w14:textId="77777777" w:rsidR="004A3F4A" w:rsidRPr="004A3F4A" w:rsidRDefault="004A3F4A">
      <w:pPr>
        <w:widowControl w:val="0"/>
        <w:numPr>
          <w:ilvl w:val="0"/>
          <w:numId w:val="14"/>
        </w:numPr>
        <w:spacing w:after="0" w:line="312" w:lineRule="auto"/>
        <w:contextualSpacing/>
        <w:jc w:val="both"/>
        <w:rPr>
          <w:rFonts w:ascii="Arial" w:eastAsia="Times New Roman" w:hAnsi="Arial" w:cs="Arial"/>
          <w:snapToGrid w:val="0"/>
          <w:lang w:val="en-GB" w:eastAsia="cs-CZ"/>
        </w:rPr>
      </w:pPr>
      <w:r w:rsidRPr="004A3F4A">
        <w:rPr>
          <w:rFonts w:ascii="Arial" w:eastAsia="Times New Roman" w:hAnsi="Arial" w:cs="Arial"/>
          <w:snapToGrid w:val="0"/>
          <w:lang w:val="en-GB" w:eastAsia="cs-CZ"/>
        </w:rPr>
        <w:t>Principles of photographic interpretation (contrast, feature, shape, shadow, location and association, orthophoto projection)</w:t>
      </w:r>
    </w:p>
    <w:p w14:paraId="31116FF1" w14:textId="77777777" w:rsidR="004A3F4A" w:rsidRPr="004A3F4A" w:rsidRDefault="004A3F4A">
      <w:pPr>
        <w:widowControl w:val="0"/>
        <w:numPr>
          <w:ilvl w:val="0"/>
          <w:numId w:val="14"/>
        </w:numPr>
        <w:spacing w:after="0" w:line="312" w:lineRule="auto"/>
        <w:contextualSpacing/>
        <w:jc w:val="both"/>
        <w:rPr>
          <w:rFonts w:ascii="Arial" w:eastAsia="Times New Roman" w:hAnsi="Arial" w:cs="Arial"/>
          <w:snapToGrid w:val="0"/>
          <w:lang w:val="en-GB" w:eastAsia="cs-CZ"/>
        </w:rPr>
      </w:pPr>
      <w:r w:rsidRPr="004A3F4A">
        <w:rPr>
          <w:rFonts w:ascii="Arial" w:eastAsia="Times New Roman" w:hAnsi="Arial" w:cs="Arial"/>
          <w:snapToGrid w:val="0"/>
          <w:lang w:val="en-GB" w:eastAsia="cs-CZ"/>
        </w:rPr>
        <w:t>Unmanned Aerial Vehicles data</w:t>
      </w:r>
    </w:p>
    <w:p w14:paraId="0500399C" w14:textId="77777777" w:rsidR="004A3F4A" w:rsidRPr="004A3F4A" w:rsidRDefault="004A3F4A" w:rsidP="004A3F4A">
      <w:pPr>
        <w:widowControl w:val="0"/>
        <w:spacing w:before="40" w:after="0" w:line="312" w:lineRule="auto"/>
        <w:jc w:val="both"/>
        <w:rPr>
          <w:rFonts w:ascii="Arial" w:eastAsia="Times New Roman" w:hAnsi="Arial" w:cs="Arial"/>
          <w:b/>
          <w:snapToGrid w:val="0"/>
          <w:lang w:val="en-GB" w:eastAsia="cs-CZ"/>
        </w:rPr>
      </w:pPr>
      <w:r w:rsidRPr="004A3F4A">
        <w:rPr>
          <w:rFonts w:ascii="Arial" w:eastAsia="Times New Roman" w:hAnsi="Arial" w:cs="Arial"/>
          <w:b/>
          <w:snapToGrid w:val="0"/>
          <w:lang w:val="en-GB" w:eastAsia="cs-CZ"/>
        </w:rPr>
        <w:t>15. Satellite systems</w:t>
      </w:r>
    </w:p>
    <w:p w14:paraId="74AECCF7" w14:textId="77777777" w:rsidR="004A3F4A" w:rsidRPr="004A3F4A" w:rsidRDefault="004A3F4A">
      <w:pPr>
        <w:widowControl w:val="0"/>
        <w:numPr>
          <w:ilvl w:val="0"/>
          <w:numId w:val="15"/>
        </w:numPr>
        <w:spacing w:after="0" w:line="312" w:lineRule="auto"/>
        <w:contextualSpacing/>
        <w:jc w:val="both"/>
        <w:rPr>
          <w:rFonts w:ascii="Arial" w:eastAsia="Times New Roman" w:hAnsi="Arial" w:cs="Times New Roman"/>
          <w:snapToGrid w:val="0"/>
          <w:lang w:val="en-GB" w:eastAsia="cs-CZ"/>
        </w:rPr>
      </w:pPr>
      <w:r w:rsidRPr="004A3F4A">
        <w:rPr>
          <w:rFonts w:ascii="Arial" w:eastAsia="Times New Roman" w:hAnsi="Arial" w:cs="Arial"/>
          <w:snapToGrid w:val="0"/>
          <w:lang w:val="en-GB" w:eastAsia="cs-CZ"/>
        </w:rPr>
        <w:t xml:space="preserve">Overview of current satellite systems </w:t>
      </w:r>
    </w:p>
    <w:p w14:paraId="1413F4AA" w14:textId="77777777" w:rsidR="004A3F4A" w:rsidRPr="00027216" w:rsidRDefault="004A3F4A">
      <w:pPr>
        <w:widowControl w:val="0"/>
        <w:numPr>
          <w:ilvl w:val="0"/>
          <w:numId w:val="15"/>
        </w:numPr>
        <w:spacing w:after="0" w:line="312" w:lineRule="auto"/>
        <w:contextualSpacing/>
        <w:jc w:val="both"/>
        <w:rPr>
          <w:rFonts w:ascii="Arial" w:eastAsia="Times New Roman" w:hAnsi="Arial" w:cs="Times New Roman"/>
          <w:snapToGrid w:val="0"/>
          <w:lang w:val="en-GB" w:eastAsia="cs-CZ"/>
        </w:rPr>
      </w:pPr>
      <w:r w:rsidRPr="004A3F4A">
        <w:rPr>
          <w:rFonts w:ascii="Arial" w:eastAsia="Times New Roman" w:hAnsi="Arial" w:cs="Times New Roman"/>
          <w:snapToGrid w:val="0"/>
          <w:lang w:val="en-GB" w:eastAsia="cs-CZ"/>
        </w:rPr>
        <w:t>Program Copernicus (Sentinel 1, 2, 3) – description of systems, spatial and spectral resolution, SW products</w:t>
      </w:r>
    </w:p>
    <w:p w14:paraId="0F10B587" w14:textId="713B896C" w:rsidR="006A698A" w:rsidRPr="00027216" w:rsidRDefault="004A3F4A">
      <w:pPr>
        <w:widowControl w:val="0"/>
        <w:numPr>
          <w:ilvl w:val="0"/>
          <w:numId w:val="15"/>
        </w:numPr>
        <w:spacing w:after="0" w:line="312" w:lineRule="auto"/>
        <w:contextualSpacing/>
        <w:jc w:val="both"/>
        <w:rPr>
          <w:rFonts w:ascii="Arial" w:eastAsia="Times New Roman" w:hAnsi="Arial" w:cs="Times New Roman"/>
          <w:snapToGrid w:val="0"/>
          <w:lang w:val="en-GB" w:eastAsia="cs-CZ"/>
        </w:rPr>
      </w:pPr>
      <w:r w:rsidRPr="00027216">
        <w:rPr>
          <w:rFonts w:ascii="Arial" w:eastAsia="Times New Roman" w:hAnsi="Arial" w:cs="Times New Roman"/>
          <w:snapToGrid w:val="0"/>
          <w:lang w:val="en-GB" w:eastAsia="cs-CZ"/>
        </w:rPr>
        <w:t>Landsat program (overview, sensors)</w:t>
      </w:r>
    </w:p>
    <w:p w14:paraId="37DDFADC" w14:textId="24E1DCFD" w:rsidR="004A3F4A" w:rsidRPr="00027216" w:rsidRDefault="004A3F4A" w:rsidP="004A3F4A">
      <w:pPr>
        <w:pStyle w:val="Normlnweb"/>
        <w:spacing w:before="0" w:beforeAutospacing="0" w:after="0" w:afterAutospacing="0" w:line="312" w:lineRule="auto"/>
        <w:jc w:val="center"/>
        <w:rPr>
          <w:rFonts w:ascii="Arial" w:hAnsi="Arial" w:cs="Arial"/>
          <w:b/>
          <w:color w:val="000000"/>
          <w:lang w:val="en-GB"/>
        </w:rPr>
      </w:pPr>
      <w:r w:rsidRPr="00027216">
        <w:rPr>
          <w:rFonts w:ascii="Arial" w:hAnsi="Arial" w:cs="Arial"/>
          <w:b/>
          <w:color w:val="000000"/>
          <w:lang w:val="en-GB"/>
        </w:rPr>
        <w:lastRenderedPageBreak/>
        <w:t>Agricultural engineering</w:t>
      </w:r>
    </w:p>
    <w:p w14:paraId="7B61F03D" w14:textId="77777777" w:rsidR="004A3F4A" w:rsidRPr="004A3F4A" w:rsidRDefault="004A3F4A" w:rsidP="004A3F4A">
      <w:pPr>
        <w:widowControl w:val="0"/>
        <w:spacing w:after="0" w:line="240" w:lineRule="auto"/>
        <w:jc w:val="both"/>
        <w:rPr>
          <w:rFonts w:ascii="Arial" w:eastAsia="Times New Roman" w:hAnsi="Arial" w:cs="Times New Roman"/>
          <w:b/>
          <w:snapToGrid w:val="0"/>
          <w:lang w:val="en-GB" w:eastAsia="cs-CZ"/>
        </w:rPr>
      </w:pPr>
      <w:r w:rsidRPr="004A3F4A">
        <w:rPr>
          <w:rFonts w:ascii="Arial" w:eastAsia="Times New Roman" w:hAnsi="Arial" w:cs="Times New Roman"/>
          <w:b/>
          <w:snapToGrid w:val="0"/>
          <w:lang w:val="en-GB" w:eastAsia="cs-CZ"/>
        </w:rPr>
        <w:t>Conceptual arrangement and design of main groups of vehicles</w:t>
      </w:r>
    </w:p>
    <w:p w14:paraId="774A4081" w14:textId="77777777" w:rsidR="004A3F4A" w:rsidRPr="004A3F4A" w:rsidRDefault="004A3F4A">
      <w:pPr>
        <w:widowControl w:val="0"/>
        <w:numPr>
          <w:ilvl w:val="0"/>
          <w:numId w:val="16"/>
        </w:numPr>
        <w:spacing w:after="0" w:line="240" w:lineRule="auto"/>
        <w:contextualSpacing/>
        <w:jc w:val="both"/>
        <w:rPr>
          <w:rFonts w:ascii="Arial" w:eastAsia="Times New Roman" w:hAnsi="Arial" w:cs="Times New Roman"/>
          <w:snapToGrid w:val="0"/>
          <w:lang w:val="en-GB" w:eastAsia="cs-CZ"/>
        </w:rPr>
      </w:pPr>
      <w:r w:rsidRPr="004A3F4A">
        <w:rPr>
          <w:rFonts w:ascii="Arial" w:eastAsia="Times New Roman" w:hAnsi="Arial" w:cs="Times New Roman"/>
          <w:snapToGrid w:val="0"/>
          <w:lang w:val="en-GB" w:eastAsia="cs-CZ"/>
        </w:rPr>
        <w:t>tractors</w:t>
      </w:r>
    </w:p>
    <w:p w14:paraId="769987E0" w14:textId="77777777" w:rsidR="004A3F4A" w:rsidRPr="004A3F4A" w:rsidRDefault="004A3F4A">
      <w:pPr>
        <w:widowControl w:val="0"/>
        <w:numPr>
          <w:ilvl w:val="0"/>
          <w:numId w:val="16"/>
        </w:numPr>
        <w:spacing w:after="0" w:line="240" w:lineRule="auto"/>
        <w:contextualSpacing/>
        <w:jc w:val="both"/>
        <w:rPr>
          <w:rFonts w:ascii="Arial" w:eastAsia="Times New Roman" w:hAnsi="Arial" w:cs="Times New Roman"/>
          <w:snapToGrid w:val="0"/>
          <w:lang w:val="en-GB" w:eastAsia="cs-CZ"/>
        </w:rPr>
      </w:pPr>
      <w:r w:rsidRPr="004A3F4A">
        <w:rPr>
          <w:rFonts w:ascii="Arial" w:eastAsia="Times New Roman" w:hAnsi="Arial" w:cs="Times New Roman"/>
          <w:snapToGrid w:val="0"/>
          <w:lang w:val="en-GB" w:eastAsia="cs-CZ"/>
        </w:rPr>
        <w:t>cars</w:t>
      </w:r>
    </w:p>
    <w:p w14:paraId="7AFE95AE" w14:textId="77777777" w:rsidR="004A3F4A" w:rsidRPr="004A3F4A" w:rsidRDefault="004A3F4A">
      <w:pPr>
        <w:widowControl w:val="0"/>
        <w:numPr>
          <w:ilvl w:val="0"/>
          <w:numId w:val="16"/>
        </w:numPr>
        <w:spacing w:after="0" w:line="240" w:lineRule="auto"/>
        <w:contextualSpacing/>
        <w:jc w:val="both"/>
        <w:rPr>
          <w:rFonts w:ascii="Arial" w:eastAsia="Times New Roman" w:hAnsi="Arial" w:cs="Times New Roman"/>
          <w:snapToGrid w:val="0"/>
          <w:lang w:val="en-GB" w:eastAsia="cs-CZ"/>
        </w:rPr>
      </w:pPr>
      <w:r w:rsidRPr="004A3F4A">
        <w:rPr>
          <w:rFonts w:ascii="Arial" w:eastAsia="Times New Roman" w:hAnsi="Arial" w:cs="Times New Roman"/>
          <w:snapToGrid w:val="0"/>
          <w:lang w:val="en-GB" w:eastAsia="cs-CZ"/>
        </w:rPr>
        <w:t>trailers</w:t>
      </w:r>
    </w:p>
    <w:p w14:paraId="13C1376A" w14:textId="77777777" w:rsidR="004A3F4A" w:rsidRPr="004A3F4A" w:rsidRDefault="004A3F4A" w:rsidP="004A3F4A">
      <w:pPr>
        <w:widowControl w:val="0"/>
        <w:spacing w:after="0" w:line="240" w:lineRule="auto"/>
        <w:jc w:val="both"/>
        <w:rPr>
          <w:rFonts w:ascii="Arial" w:eastAsia="Times New Roman" w:hAnsi="Arial" w:cs="Times New Roman"/>
          <w:b/>
          <w:snapToGrid w:val="0"/>
          <w:lang w:val="en-GB" w:eastAsia="cs-CZ"/>
        </w:rPr>
      </w:pPr>
    </w:p>
    <w:p w14:paraId="76779314" w14:textId="77777777" w:rsidR="004A3F4A" w:rsidRPr="004A3F4A" w:rsidRDefault="004A3F4A" w:rsidP="004A3F4A">
      <w:pPr>
        <w:widowControl w:val="0"/>
        <w:spacing w:after="0" w:line="240" w:lineRule="auto"/>
        <w:jc w:val="both"/>
        <w:rPr>
          <w:rFonts w:ascii="Arial" w:eastAsia="Times New Roman" w:hAnsi="Arial" w:cs="Times New Roman"/>
          <w:b/>
          <w:snapToGrid w:val="0"/>
          <w:lang w:val="en-GB" w:eastAsia="cs-CZ"/>
        </w:rPr>
      </w:pPr>
      <w:r w:rsidRPr="004A3F4A">
        <w:rPr>
          <w:rFonts w:ascii="Arial" w:eastAsia="Times New Roman" w:hAnsi="Arial" w:cs="Times New Roman"/>
          <w:b/>
          <w:snapToGrid w:val="0"/>
          <w:lang w:val="en-GB" w:eastAsia="cs-CZ"/>
        </w:rPr>
        <w:t>2. Accessories for internal combustion engines</w:t>
      </w:r>
    </w:p>
    <w:p w14:paraId="64526199" w14:textId="77777777" w:rsidR="004A3F4A" w:rsidRPr="004A3F4A" w:rsidRDefault="004A3F4A">
      <w:pPr>
        <w:widowControl w:val="0"/>
        <w:numPr>
          <w:ilvl w:val="0"/>
          <w:numId w:val="17"/>
        </w:numPr>
        <w:spacing w:after="0" w:line="240" w:lineRule="auto"/>
        <w:contextualSpacing/>
        <w:jc w:val="both"/>
        <w:rPr>
          <w:rFonts w:ascii="Arial" w:eastAsia="Times New Roman" w:hAnsi="Arial" w:cs="Times New Roman"/>
          <w:snapToGrid w:val="0"/>
          <w:lang w:val="en-GB" w:eastAsia="cs-CZ"/>
        </w:rPr>
      </w:pPr>
      <w:r w:rsidRPr="004A3F4A">
        <w:rPr>
          <w:rFonts w:ascii="Arial" w:eastAsia="Times New Roman" w:hAnsi="Arial" w:cs="Times New Roman"/>
          <w:snapToGrid w:val="0"/>
          <w:lang w:val="en-GB" w:eastAsia="cs-CZ"/>
        </w:rPr>
        <w:t xml:space="preserve">fuel system of compression </w:t>
      </w:r>
      <w:r w:rsidRPr="004A3F4A">
        <w:rPr>
          <w:rFonts w:ascii="Arial" w:eastAsia="Times New Roman" w:hAnsi="Arial" w:cs="Times New Roman"/>
          <w:snapToGrid w:val="0"/>
          <w:sz w:val="24"/>
          <w:szCs w:val="20"/>
          <w:lang w:val="en-GB" w:eastAsia="cs-CZ"/>
        </w:rPr>
        <w:t>diesel and spark ignition engines</w:t>
      </w:r>
    </w:p>
    <w:p w14:paraId="477703D2" w14:textId="77777777" w:rsidR="004A3F4A" w:rsidRPr="004A3F4A" w:rsidRDefault="004A3F4A">
      <w:pPr>
        <w:widowControl w:val="0"/>
        <w:numPr>
          <w:ilvl w:val="0"/>
          <w:numId w:val="17"/>
        </w:numPr>
        <w:spacing w:after="0" w:line="240" w:lineRule="auto"/>
        <w:contextualSpacing/>
        <w:jc w:val="both"/>
        <w:rPr>
          <w:rFonts w:ascii="Arial" w:eastAsia="Times New Roman" w:hAnsi="Arial" w:cs="Times New Roman"/>
          <w:snapToGrid w:val="0"/>
          <w:lang w:val="en-GB" w:eastAsia="cs-CZ"/>
        </w:rPr>
      </w:pPr>
      <w:r w:rsidRPr="004A3F4A">
        <w:rPr>
          <w:rFonts w:ascii="Arial" w:eastAsia="Times New Roman" w:hAnsi="Arial" w:cs="Times New Roman"/>
          <w:snapToGrid w:val="0"/>
          <w:lang w:val="en-GB" w:eastAsia="cs-CZ"/>
        </w:rPr>
        <w:t>lubrication system, oil purification</w:t>
      </w:r>
    </w:p>
    <w:p w14:paraId="3BDA75F1" w14:textId="77777777" w:rsidR="004A3F4A" w:rsidRPr="004A3F4A" w:rsidRDefault="004A3F4A">
      <w:pPr>
        <w:widowControl w:val="0"/>
        <w:numPr>
          <w:ilvl w:val="0"/>
          <w:numId w:val="17"/>
        </w:numPr>
        <w:spacing w:after="0" w:line="240" w:lineRule="auto"/>
        <w:contextualSpacing/>
        <w:jc w:val="both"/>
        <w:rPr>
          <w:rFonts w:ascii="Arial" w:eastAsia="Times New Roman" w:hAnsi="Arial" w:cs="Times New Roman"/>
          <w:snapToGrid w:val="0"/>
          <w:lang w:val="en-GB" w:eastAsia="cs-CZ"/>
        </w:rPr>
      </w:pPr>
      <w:r w:rsidRPr="004A3F4A">
        <w:rPr>
          <w:rFonts w:ascii="Arial" w:eastAsia="Times New Roman" w:hAnsi="Arial" w:cs="Times New Roman"/>
          <w:snapToGrid w:val="0"/>
          <w:lang w:val="en-GB" w:eastAsia="cs-CZ"/>
        </w:rPr>
        <w:t>cooling system, engine temperature control</w:t>
      </w:r>
    </w:p>
    <w:p w14:paraId="46EB728C" w14:textId="77777777" w:rsidR="004A3F4A" w:rsidRPr="004A3F4A" w:rsidRDefault="004A3F4A" w:rsidP="004A3F4A">
      <w:pPr>
        <w:widowControl w:val="0"/>
        <w:spacing w:after="0" w:line="240" w:lineRule="auto"/>
        <w:jc w:val="both"/>
        <w:rPr>
          <w:rFonts w:ascii="Arial" w:eastAsia="Times New Roman" w:hAnsi="Arial" w:cs="Times New Roman"/>
          <w:b/>
          <w:snapToGrid w:val="0"/>
          <w:lang w:val="en-GB" w:eastAsia="cs-CZ"/>
        </w:rPr>
      </w:pPr>
    </w:p>
    <w:p w14:paraId="51963016" w14:textId="77777777" w:rsidR="004A3F4A" w:rsidRPr="004A3F4A" w:rsidRDefault="004A3F4A" w:rsidP="004A3F4A">
      <w:pPr>
        <w:widowControl w:val="0"/>
        <w:spacing w:after="0" w:line="240" w:lineRule="auto"/>
        <w:jc w:val="both"/>
        <w:rPr>
          <w:rFonts w:ascii="Arial" w:eastAsia="Times New Roman" w:hAnsi="Arial" w:cs="Times New Roman"/>
          <w:b/>
          <w:snapToGrid w:val="0"/>
          <w:lang w:val="en-GB" w:eastAsia="cs-CZ"/>
        </w:rPr>
      </w:pPr>
      <w:r w:rsidRPr="004A3F4A">
        <w:rPr>
          <w:rFonts w:ascii="Arial" w:eastAsia="Times New Roman" w:hAnsi="Arial" w:cs="Times New Roman"/>
          <w:b/>
          <w:snapToGrid w:val="0"/>
          <w:lang w:val="en-GB" w:eastAsia="cs-CZ"/>
        </w:rPr>
        <w:t>3. Transmissions of tractors and means of transport</w:t>
      </w:r>
    </w:p>
    <w:p w14:paraId="09BFA3EC" w14:textId="77777777" w:rsidR="004A3F4A" w:rsidRPr="004A3F4A" w:rsidRDefault="004A3F4A">
      <w:pPr>
        <w:widowControl w:val="0"/>
        <w:numPr>
          <w:ilvl w:val="0"/>
          <w:numId w:val="18"/>
        </w:numPr>
        <w:spacing w:after="0" w:line="240" w:lineRule="auto"/>
        <w:contextualSpacing/>
        <w:jc w:val="both"/>
        <w:rPr>
          <w:rFonts w:ascii="Arial" w:eastAsia="Times New Roman" w:hAnsi="Arial" w:cs="Times New Roman"/>
          <w:snapToGrid w:val="0"/>
          <w:lang w:val="en-GB" w:eastAsia="cs-CZ"/>
        </w:rPr>
      </w:pPr>
      <w:r w:rsidRPr="004A3F4A">
        <w:rPr>
          <w:rFonts w:ascii="Arial" w:eastAsia="Times New Roman" w:hAnsi="Arial" w:cs="Times New Roman"/>
          <w:snapToGrid w:val="0"/>
          <w:lang w:val="en-GB" w:eastAsia="cs-CZ"/>
        </w:rPr>
        <w:t>couplings - division, functional properties</w:t>
      </w:r>
    </w:p>
    <w:p w14:paraId="180045BE" w14:textId="77777777" w:rsidR="004A3F4A" w:rsidRPr="004A3F4A" w:rsidRDefault="004A3F4A">
      <w:pPr>
        <w:widowControl w:val="0"/>
        <w:numPr>
          <w:ilvl w:val="0"/>
          <w:numId w:val="18"/>
        </w:numPr>
        <w:spacing w:after="0" w:line="240" w:lineRule="auto"/>
        <w:contextualSpacing/>
        <w:jc w:val="both"/>
        <w:rPr>
          <w:rFonts w:ascii="Arial" w:eastAsia="Times New Roman" w:hAnsi="Arial" w:cs="Times New Roman"/>
          <w:snapToGrid w:val="0"/>
          <w:lang w:val="en-GB" w:eastAsia="cs-CZ"/>
        </w:rPr>
      </w:pPr>
      <w:r w:rsidRPr="004A3F4A">
        <w:rPr>
          <w:rFonts w:ascii="Arial" w:eastAsia="Times New Roman" w:hAnsi="Arial" w:cs="Times New Roman"/>
          <w:snapToGrid w:val="0"/>
          <w:lang w:val="en-GB" w:eastAsia="cs-CZ"/>
        </w:rPr>
        <w:t>gearboxes - mechanical and hydraulic</w:t>
      </w:r>
    </w:p>
    <w:p w14:paraId="5D80358E" w14:textId="77777777" w:rsidR="004A3F4A" w:rsidRPr="004A3F4A" w:rsidRDefault="004A3F4A">
      <w:pPr>
        <w:widowControl w:val="0"/>
        <w:numPr>
          <w:ilvl w:val="0"/>
          <w:numId w:val="18"/>
        </w:numPr>
        <w:spacing w:after="0" w:line="240" w:lineRule="auto"/>
        <w:contextualSpacing/>
        <w:jc w:val="both"/>
        <w:rPr>
          <w:rFonts w:ascii="Arial" w:eastAsia="Times New Roman" w:hAnsi="Arial" w:cs="Times New Roman"/>
          <w:snapToGrid w:val="0"/>
          <w:lang w:val="en-GB" w:eastAsia="cs-CZ"/>
        </w:rPr>
      </w:pPr>
      <w:r w:rsidRPr="004A3F4A">
        <w:rPr>
          <w:rFonts w:ascii="Arial" w:eastAsia="Times New Roman" w:hAnsi="Arial" w:cs="Times New Roman"/>
          <w:snapToGrid w:val="0"/>
          <w:lang w:val="en-GB" w:eastAsia="cs-CZ"/>
        </w:rPr>
        <w:t>gearboxes and differentials</w:t>
      </w:r>
    </w:p>
    <w:p w14:paraId="1A9376E2" w14:textId="77777777" w:rsidR="004A3F4A" w:rsidRPr="004A3F4A" w:rsidRDefault="004A3F4A" w:rsidP="004A3F4A">
      <w:pPr>
        <w:widowControl w:val="0"/>
        <w:spacing w:after="0" w:line="240" w:lineRule="auto"/>
        <w:jc w:val="both"/>
        <w:rPr>
          <w:rFonts w:ascii="Arial" w:eastAsia="Times New Roman" w:hAnsi="Arial" w:cs="Times New Roman"/>
          <w:b/>
          <w:snapToGrid w:val="0"/>
          <w:lang w:val="en-GB" w:eastAsia="cs-CZ"/>
        </w:rPr>
      </w:pPr>
    </w:p>
    <w:p w14:paraId="26447DF7" w14:textId="77777777" w:rsidR="004A3F4A" w:rsidRPr="004A3F4A" w:rsidRDefault="004A3F4A" w:rsidP="004A3F4A">
      <w:pPr>
        <w:widowControl w:val="0"/>
        <w:spacing w:after="0" w:line="240" w:lineRule="auto"/>
        <w:jc w:val="both"/>
        <w:rPr>
          <w:rFonts w:ascii="Arial" w:eastAsia="Times New Roman" w:hAnsi="Arial" w:cs="Times New Roman"/>
          <w:b/>
          <w:snapToGrid w:val="0"/>
          <w:lang w:val="en-GB" w:eastAsia="cs-CZ"/>
        </w:rPr>
      </w:pPr>
      <w:r w:rsidRPr="004A3F4A">
        <w:rPr>
          <w:rFonts w:ascii="Arial" w:eastAsia="Times New Roman" w:hAnsi="Arial" w:cs="Times New Roman"/>
          <w:b/>
          <w:snapToGrid w:val="0"/>
          <w:lang w:val="en-GB" w:eastAsia="cs-CZ"/>
        </w:rPr>
        <w:t>4. Chassis parts of tractors and means of transport</w:t>
      </w:r>
    </w:p>
    <w:p w14:paraId="2CA1399C" w14:textId="77777777" w:rsidR="004A3F4A" w:rsidRPr="004A3F4A" w:rsidRDefault="004A3F4A">
      <w:pPr>
        <w:widowControl w:val="0"/>
        <w:numPr>
          <w:ilvl w:val="0"/>
          <w:numId w:val="19"/>
        </w:numPr>
        <w:spacing w:after="0" w:line="240" w:lineRule="auto"/>
        <w:contextualSpacing/>
        <w:jc w:val="both"/>
        <w:rPr>
          <w:rFonts w:ascii="Arial" w:eastAsia="Times New Roman" w:hAnsi="Arial" w:cs="Times New Roman"/>
          <w:snapToGrid w:val="0"/>
          <w:lang w:val="en-GB" w:eastAsia="cs-CZ"/>
        </w:rPr>
      </w:pPr>
      <w:r w:rsidRPr="004A3F4A">
        <w:rPr>
          <w:rFonts w:ascii="Arial" w:eastAsia="Times New Roman" w:hAnsi="Arial" w:cs="Times New Roman"/>
          <w:snapToGrid w:val="0"/>
          <w:lang w:val="en-GB" w:eastAsia="cs-CZ"/>
        </w:rPr>
        <w:t>driving wheeled and crawler vehicles</w:t>
      </w:r>
    </w:p>
    <w:p w14:paraId="402BD716" w14:textId="77777777" w:rsidR="004A3F4A" w:rsidRPr="004A3F4A" w:rsidRDefault="004A3F4A">
      <w:pPr>
        <w:widowControl w:val="0"/>
        <w:numPr>
          <w:ilvl w:val="0"/>
          <w:numId w:val="19"/>
        </w:numPr>
        <w:spacing w:after="0" w:line="240" w:lineRule="auto"/>
        <w:contextualSpacing/>
        <w:jc w:val="both"/>
        <w:rPr>
          <w:rFonts w:ascii="Arial" w:eastAsia="Times New Roman" w:hAnsi="Arial" w:cs="Times New Roman"/>
          <w:snapToGrid w:val="0"/>
          <w:lang w:val="en-GB" w:eastAsia="cs-CZ"/>
        </w:rPr>
      </w:pPr>
      <w:r w:rsidRPr="004A3F4A">
        <w:rPr>
          <w:rFonts w:ascii="Arial" w:eastAsia="Times New Roman" w:hAnsi="Arial" w:cs="Times New Roman"/>
          <w:snapToGrid w:val="0"/>
          <w:lang w:val="en-GB" w:eastAsia="cs-CZ"/>
        </w:rPr>
        <w:t>brakes - fluid and air</w:t>
      </w:r>
    </w:p>
    <w:p w14:paraId="6CE7306B" w14:textId="77777777" w:rsidR="004A3F4A" w:rsidRPr="004A3F4A" w:rsidRDefault="004A3F4A">
      <w:pPr>
        <w:widowControl w:val="0"/>
        <w:numPr>
          <w:ilvl w:val="0"/>
          <w:numId w:val="19"/>
        </w:numPr>
        <w:spacing w:after="0" w:line="240" w:lineRule="auto"/>
        <w:contextualSpacing/>
        <w:jc w:val="both"/>
        <w:rPr>
          <w:rFonts w:ascii="Arial" w:eastAsia="Times New Roman" w:hAnsi="Arial" w:cs="Times New Roman"/>
          <w:snapToGrid w:val="0"/>
          <w:lang w:val="en-GB" w:eastAsia="cs-CZ"/>
        </w:rPr>
      </w:pPr>
      <w:r w:rsidRPr="004A3F4A">
        <w:rPr>
          <w:rFonts w:ascii="Arial" w:eastAsia="Times New Roman" w:hAnsi="Arial" w:cs="Times New Roman"/>
          <w:snapToGrid w:val="0"/>
          <w:lang w:val="en-GB" w:eastAsia="cs-CZ"/>
        </w:rPr>
        <w:t>wheels, crawler travel mechanism</w:t>
      </w:r>
    </w:p>
    <w:p w14:paraId="7C39795F" w14:textId="77777777" w:rsidR="004A3F4A" w:rsidRPr="004A3F4A" w:rsidRDefault="004A3F4A" w:rsidP="004A3F4A">
      <w:pPr>
        <w:widowControl w:val="0"/>
        <w:spacing w:after="0" w:line="240" w:lineRule="auto"/>
        <w:jc w:val="both"/>
        <w:rPr>
          <w:rFonts w:ascii="Arial" w:eastAsia="Times New Roman" w:hAnsi="Arial" w:cs="Times New Roman"/>
          <w:b/>
          <w:snapToGrid w:val="0"/>
          <w:lang w:val="en-GB" w:eastAsia="cs-CZ"/>
        </w:rPr>
      </w:pPr>
    </w:p>
    <w:p w14:paraId="43F21F22" w14:textId="77777777" w:rsidR="004A3F4A" w:rsidRPr="004A3F4A" w:rsidRDefault="004A3F4A" w:rsidP="004A3F4A">
      <w:pPr>
        <w:widowControl w:val="0"/>
        <w:spacing w:after="0" w:line="240" w:lineRule="auto"/>
        <w:jc w:val="both"/>
        <w:rPr>
          <w:rFonts w:ascii="Arial" w:eastAsia="Times New Roman" w:hAnsi="Arial" w:cs="Times New Roman"/>
          <w:b/>
          <w:snapToGrid w:val="0"/>
          <w:lang w:val="en-GB" w:eastAsia="cs-CZ"/>
        </w:rPr>
      </w:pPr>
      <w:r w:rsidRPr="004A3F4A">
        <w:rPr>
          <w:rFonts w:ascii="Arial" w:eastAsia="Times New Roman" w:hAnsi="Arial" w:cs="Times New Roman"/>
          <w:b/>
          <w:snapToGrid w:val="0"/>
          <w:lang w:val="en-GB" w:eastAsia="cs-CZ"/>
        </w:rPr>
        <w:t>5. Hydraulics of tractors and PTO shafts</w:t>
      </w:r>
    </w:p>
    <w:p w14:paraId="3AA12B4D" w14:textId="77777777" w:rsidR="004A3F4A" w:rsidRPr="004A3F4A" w:rsidRDefault="004A3F4A">
      <w:pPr>
        <w:widowControl w:val="0"/>
        <w:numPr>
          <w:ilvl w:val="0"/>
          <w:numId w:val="20"/>
        </w:numPr>
        <w:spacing w:after="0" w:line="240" w:lineRule="auto"/>
        <w:contextualSpacing/>
        <w:jc w:val="both"/>
        <w:rPr>
          <w:rFonts w:ascii="Arial" w:eastAsia="Times New Roman" w:hAnsi="Arial" w:cs="Times New Roman"/>
          <w:snapToGrid w:val="0"/>
          <w:lang w:val="en-GB" w:eastAsia="cs-CZ"/>
        </w:rPr>
      </w:pPr>
      <w:r w:rsidRPr="004A3F4A">
        <w:rPr>
          <w:rFonts w:ascii="Arial" w:eastAsia="Times New Roman" w:hAnsi="Arial" w:cs="Times New Roman"/>
          <w:snapToGrid w:val="0"/>
          <w:lang w:val="en-GB" w:eastAsia="cs-CZ"/>
        </w:rPr>
        <w:t>internal hydraulic circuit, regulation</w:t>
      </w:r>
    </w:p>
    <w:p w14:paraId="5406FB8B" w14:textId="77777777" w:rsidR="004A3F4A" w:rsidRPr="004A3F4A" w:rsidRDefault="004A3F4A">
      <w:pPr>
        <w:widowControl w:val="0"/>
        <w:numPr>
          <w:ilvl w:val="0"/>
          <w:numId w:val="20"/>
        </w:numPr>
        <w:spacing w:after="0" w:line="240" w:lineRule="auto"/>
        <w:contextualSpacing/>
        <w:jc w:val="both"/>
        <w:rPr>
          <w:rFonts w:ascii="Arial" w:eastAsia="Times New Roman" w:hAnsi="Arial" w:cs="Times New Roman"/>
          <w:snapToGrid w:val="0"/>
          <w:lang w:val="en-GB" w:eastAsia="cs-CZ"/>
        </w:rPr>
      </w:pPr>
      <w:r w:rsidRPr="004A3F4A">
        <w:rPr>
          <w:rFonts w:ascii="Arial" w:eastAsia="Times New Roman" w:hAnsi="Arial" w:cs="Times New Roman"/>
          <w:snapToGrid w:val="0"/>
          <w:lang w:val="en-GB" w:eastAsia="cs-CZ"/>
        </w:rPr>
        <w:t>external hydraulic circuit</w:t>
      </w:r>
    </w:p>
    <w:p w14:paraId="2AECE3C8" w14:textId="77777777" w:rsidR="004A3F4A" w:rsidRPr="004A3F4A" w:rsidRDefault="004A3F4A">
      <w:pPr>
        <w:widowControl w:val="0"/>
        <w:numPr>
          <w:ilvl w:val="0"/>
          <w:numId w:val="20"/>
        </w:numPr>
        <w:spacing w:after="0" w:line="240" w:lineRule="auto"/>
        <w:contextualSpacing/>
        <w:jc w:val="both"/>
        <w:rPr>
          <w:rFonts w:ascii="Arial" w:eastAsia="Times New Roman" w:hAnsi="Arial" w:cs="Times New Roman"/>
          <w:snapToGrid w:val="0"/>
          <w:lang w:val="en-GB" w:eastAsia="cs-CZ"/>
        </w:rPr>
      </w:pPr>
      <w:r w:rsidRPr="004A3F4A">
        <w:rPr>
          <w:rFonts w:ascii="Arial" w:eastAsia="Times New Roman" w:hAnsi="Arial" w:cs="Times New Roman"/>
          <w:snapToGrid w:val="0"/>
          <w:lang w:val="en-GB" w:eastAsia="cs-CZ"/>
        </w:rPr>
        <w:t>distribution and use of PTO shafts</w:t>
      </w:r>
    </w:p>
    <w:p w14:paraId="5CEB32CA" w14:textId="77777777" w:rsidR="004A3F4A" w:rsidRPr="004A3F4A" w:rsidRDefault="004A3F4A" w:rsidP="004A3F4A">
      <w:pPr>
        <w:widowControl w:val="0"/>
        <w:spacing w:after="0" w:line="240" w:lineRule="auto"/>
        <w:jc w:val="both"/>
        <w:rPr>
          <w:rFonts w:ascii="Arial" w:eastAsia="Times New Roman" w:hAnsi="Arial" w:cs="Times New Roman"/>
          <w:b/>
          <w:snapToGrid w:val="0"/>
          <w:lang w:val="en-GB" w:eastAsia="cs-CZ"/>
        </w:rPr>
      </w:pPr>
    </w:p>
    <w:p w14:paraId="460865FF" w14:textId="77777777" w:rsidR="004A3F4A" w:rsidRPr="004A3F4A" w:rsidRDefault="004A3F4A" w:rsidP="004A3F4A">
      <w:pPr>
        <w:widowControl w:val="0"/>
        <w:spacing w:after="0" w:line="240" w:lineRule="auto"/>
        <w:jc w:val="both"/>
        <w:rPr>
          <w:rFonts w:ascii="Arial" w:eastAsia="Times New Roman" w:hAnsi="Arial" w:cs="Times New Roman"/>
          <w:b/>
          <w:snapToGrid w:val="0"/>
          <w:lang w:val="en-GB" w:eastAsia="cs-CZ"/>
        </w:rPr>
      </w:pPr>
      <w:r w:rsidRPr="004A3F4A">
        <w:rPr>
          <w:rFonts w:ascii="Arial" w:eastAsia="Times New Roman" w:hAnsi="Arial" w:cs="Times New Roman"/>
          <w:b/>
          <w:snapToGrid w:val="0"/>
          <w:lang w:val="en-GB" w:eastAsia="cs-CZ"/>
        </w:rPr>
        <w:t>6. Electrical and electronic equipment of tractors and vehicles</w:t>
      </w:r>
    </w:p>
    <w:p w14:paraId="4B3DAFB8" w14:textId="77777777" w:rsidR="004A3F4A" w:rsidRPr="004A3F4A" w:rsidRDefault="004A3F4A">
      <w:pPr>
        <w:widowControl w:val="0"/>
        <w:numPr>
          <w:ilvl w:val="0"/>
          <w:numId w:val="21"/>
        </w:numPr>
        <w:spacing w:after="0" w:line="240" w:lineRule="auto"/>
        <w:contextualSpacing/>
        <w:jc w:val="both"/>
        <w:rPr>
          <w:rFonts w:ascii="Arial" w:eastAsia="Times New Roman" w:hAnsi="Arial" w:cs="Times New Roman"/>
          <w:snapToGrid w:val="0"/>
          <w:lang w:val="en-GB" w:eastAsia="cs-CZ"/>
        </w:rPr>
      </w:pPr>
      <w:r w:rsidRPr="004A3F4A">
        <w:rPr>
          <w:rFonts w:ascii="Arial" w:eastAsia="Times New Roman" w:hAnsi="Arial" w:cs="Times New Roman"/>
          <w:snapToGrid w:val="0"/>
          <w:lang w:val="en-GB" w:eastAsia="cs-CZ"/>
        </w:rPr>
        <w:t>sources of electrical power on the vehicle</w:t>
      </w:r>
    </w:p>
    <w:p w14:paraId="188AF5A5" w14:textId="77777777" w:rsidR="004A3F4A" w:rsidRPr="004A3F4A" w:rsidRDefault="004A3F4A">
      <w:pPr>
        <w:widowControl w:val="0"/>
        <w:numPr>
          <w:ilvl w:val="0"/>
          <w:numId w:val="21"/>
        </w:numPr>
        <w:spacing w:after="0" w:line="240" w:lineRule="auto"/>
        <w:contextualSpacing/>
        <w:jc w:val="both"/>
        <w:rPr>
          <w:rFonts w:ascii="Arial" w:eastAsia="Times New Roman" w:hAnsi="Arial" w:cs="Times New Roman"/>
          <w:snapToGrid w:val="0"/>
          <w:lang w:val="en-GB" w:eastAsia="cs-CZ"/>
        </w:rPr>
      </w:pPr>
      <w:r w:rsidRPr="004A3F4A">
        <w:rPr>
          <w:rFonts w:ascii="Arial" w:eastAsia="Times New Roman" w:hAnsi="Arial" w:cs="Times New Roman"/>
          <w:snapToGrid w:val="0"/>
          <w:lang w:val="en-GB" w:eastAsia="cs-CZ"/>
        </w:rPr>
        <w:t>electrical appliances of the vehicle</w:t>
      </w:r>
    </w:p>
    <w:p w14:paraId="25FE7F94" w14:textId="77777777" w:rsidR="004A3F4A" w:rsidRPr="004A3F4A" w:rsidRDefault="004A3F4A">
      <w:pPr>
        <w:widowControl w:val="0"/>
        <w:numPr>
          <w:ilvl w:val="0"/>
          <w:numId w:val="21"/>
        </w:numPr>
        <w:spacing w:after="0" w:line="240" w:lineRule="auto"/>
        <w:contextualSpacing/>
        <w:jc w:val="both"/>
        <w:rPr>
          <w:rFonts w:ascii="Arial" w:eastAsia="Times New Roman" w:hAnsi="Arial" w:cs="Times New Roman"/>
          <w:snapToGrid w:val="0"/>
          <w:lang w:val="en-GB" w:eastAsia="cs-CZ"/>
        </w:rPr>
      </w:pPr>
      <w:r w:rsidRPr="004A3F4A">
        <w:rPr>
          <w:rFonts w:ascii="Arial" w:eastAsia="Times New Roman" w:hAnsi="Arial" w:cs="Times New Roman"/>
          <w:snapToGrid w:val="0"/>
          <w:lang w:val="en-GB" w:eastAsia="cs-CZ"/>
        </w:rPr>
        <w:t>electronic devices increasing the safety, economy and ecology of operation</w:t>
      </w:r>
    </w:p>
    <w:p w14:paraId="2F7112EE" w14:textId="77777777" w:rsidR="004A3F4A" w:rsidRPr="004A3F4A" w:rsidRDefault="004A3F4A" w:rsidP="004A3F4A">
      <w:pPr>
        <w:widowControl w:val="0"/>
        <w:spacing w:after="0" w:line="240" w:lineRule="auto"/>
        <w:jc w:val="both"/>
        <w:rPr>
          <w:rFonts w:ascii="Arial" w:eastAsia="Times New Roman" w:hAnsi="Arial" w:cs="Times New Roman"/>
          <w:b/>
          <w:snapToGrid w:val="0"/>
          <w:lang w:val="en-GB" w:eastAsia="cs-CZ"/>
        </w:rPr>
      </w:pPr>
    </w:p>
    <w:p w14:paraId="1FEFF6DA" w14:textId="77777777" w:rsidR="004A3F4A" w:rsidRPr="004A3F4A" w:rsidRDefault="004A3F4A" w:rsidP="004A3F4A">
      <w:pPr>
        <w:widowControl w:val="0"/>
        <w:spacing w:after="0" w:line="240" w:lineRule="auto"/>
        <w:jc w:val="both"/>
        <w:rPr>
          <w:rFonts w:ascii="Arial" w:eastAsia="Times New Roman" w:hAnsi="Arial" w:cs="Times New Roman"/>
          <w:b/>
          <w:snapToGrid w:val="0"/>
          <w:lang w:val="en-GB" w:eastAsia="cs-CZ"/>
        </w:rPr>
      </w:pPr>
      <w:r w:rsidRPr="004A3F4A">
        <w:rPr>
          <w:rFonts w:ascii="Arial" w:eastAsia="Times New Roman" w:hAnsi="Arial" w:cs="Times New Roman"/>
          <w:b/>
          <w:snapToGrid w:val="0"/>
          <w:lang w:val="en-GB" w:eastAsia="cs-CZ"/>
        </w:rPr>
        <w:t>7. Machines for soil tillage and cultivation</w:t>
      </w:r>
    </w:p>
    <w:p w14:paraId="53DDBA1F" w14:textId="77777777" w:rsidR="004A3F4A" w:rsidRPr="004A3F4A" w:rsidRDefault="004A3F4A">
      <w:pPr>
        <w:widowControl w:val="0"/>
        <w:numPr>
          <w:ilvl w:val="0"/>
          <w:numId w:val="22"/>
        </w:numPr>
        <w:spacing w:after="0" w:line="240" w:lineRule="auto"/>
        <w:contextualSpacing/>
        <w:jc w:val="both"/>
        <w:rPr>
          <w:rFonts w:ascii="Arial" w:eastAsia="Times New Roman" w:hAnsi="Arial" w:cs="Times New Roman"/>
          <w:snapToGrid w:val="0"/>
          <w:lang w:val="en-GB" w:eastAsia="cs-CZ"/>
        </w:rPr>
      </w:pPr>
      <w:r w:rsidRPr="004A3F4A">
        <w:rPr>
          <w:rFonts w:ascii="Arial" w:eastAsia="Times New Roman" w:hAnsi="Arial" w:cs="Times New Roman"/>
          <w:snapToGrid w:val="0"/>
          <w:lang w:val="en-GB" w:eastAsia="cs-CZ"/>
        </w:rPr>
        <w:t xml:space="preserve">share </w:t>
      </w:r>
      <w:proofErr w:type="spellStart"/>
      <w:r w:rsidRPr="004A3F4A">
        <w:rPr>
          <w:rFonts w:ascii="Arial" w:eastAsia="Times New Roman" w:hAnsi="Arial" w:cs="Times New Roman"/>
          <w:snapToGrid w:val="0"/>
          <w:lang w:val="en-GB" w:eastAsia="cs-CZ"/>
        </w:rPr>
        <w:t>plows</w:t>
      </w:r>
      <w:proofErr w:type="spellEnd"/>
      <w:r w:rsidRPr="004A3F4A">
        <w:rPr>
          <w:rFonts w:ascii="Arial" w:eastAsia="Times New Roman" w:hAnsi="Arial" w:cs="Times New Roman"/>
          <w:snapToGrid w:val="0"/>
          <w:lang w:val="en-GB" w:eastAsia="cs-CZ"/>
        </w:rPr>
        <w:t xml:space="preserve"> and disc tools</w:t>
      </w:r>
    </w:p>
    <w:p w14:paraId="7C3A288D" w14:textId="77777777" w:rsidR="004A3F4A" w:rsidRPr="004A3F4A" w:rsidRDefault="004A3F4A">
      <w:pPr>
        <w:widowControl w:val="0"/>
        <w:numPr>
          <w:ilvl w:val="0"/>
          <w:numId w:val="22"/>
        </w:numPr>
        <w:spacing w:after="0" w:line="240" w:lineRule="auto"/>
        <w:contextualSpacing/>
        <w:jc w:val="both"/>
        <w:rPr>
          <w:rFonts w:ascii="Arial" w:eastAsia="Times New Roman" w:hAnsi="Arial" w:cs="Times New Roman"/>
          <w:snapToGrid w:val="0"/>
          <w:lang w:val="en-GB" w:eastAsia="cs-CZ"/>
        </w:rPr>
      </w:pPr>
      <w:r w:rsidRPr="004A3F4A">
        <w:rPr>
          <w:rFonts w:ascii="Arial" w:eastAsia="Times New Roman" w:hAnsi="Arial" w:cs="Times New Roman"/>
          <w:snapToGrid w:val="0"/>
          <w:lang w:val="en-GB" w:eastAsia="cs-CZ"/>
        </w:rPr>
        <w:t>machines with driven working tools</w:t>
      </w:r>
    </w:p>
    <w:p w14:paraId="5E329BA3" w14:textId="77777777" w:rsidR="004A3F4A" w:rsidRPr="004A3F4A" w:rsidRDefault="004A3F4A">
      <w:pPr>
        <w:widowControl w:val="0"/>
        <w:numPr>
          <w:ilvl w:val="0"/>
          <w:numId w:val="22"/>
        </w:numPr>
        <w:spacing w:after="0" w:line="240" w:lineRule="auto"/>
        <w:contextualSpacing/>
        <w:jc w:val="both"/>
        <w:rPr>
          <w:rFonts w:ascii="Arial" w:eastAsia="Times New Roman" w:hAnsi="Arial" w:cs="Times New Roman"/>
          <w:snapToGrid w:val="0"/>
          <w:lang w:val="en-GB" w:eastAsia="cs-CZ"/>
        </w:rPr>
      </w:pPr>
      <w:r w:rsidRPr="004A3F4A">
        <w:rPr>
          <w:rFonts w:ascii="Arial" w:eastAsia="Times New Roman" w:hAnsi="Arial" w:cs="Times New Roman"/>
          <w:snapToGrid w:val="0"/>
          <w:lang w:val="en-GB" w:eastAsia="cs-CZ"/>
        </w:rPr>
        <w:t>cultivators, hoeing machines and combination machinery</w:t>
      </w:r>
    </w:p>
    <w:p w14:paraId="5689A424" w14:textId="77777777" w:rsidR="004A3F4A" w:rsidRPr="004A3F4A" w:rsidRDefault="004A3F4A" w:rsidP="004A3F4A">
      <w:pPr>
        <w:widowControl w:val="0"/>
        <w:spacing w:after="0" w:line="240" w:lineRule="auto"/>
        <w:jc w:val="both"/>
        <w:rPr>
          <w:rFonts w:ascii="Arial" w:eastAsia="Times New Roman" w:hAnsi="Arial" w:cs="Times New Roman"/>
          <w:b/>
          <w:snapToGrid w:val="0"/>
          <w:lang w:val="en-GB" w:eastAsia="cs-CZ"/>
        </w:rPr>
      </w:pPr>
    </w:p>
    <w:p w14:paraId="796AD071" w14:textId="77777777" w:rsidR="004A3F4A" w:rsidRPr="004A3F4A" w:rsidRDefault="004A3F4A" w:rsidP="004A3F4A">
      <w:pPr>
        <w:widowControl w:val="0"/>
        <w:spacing w:after="0" w:line="240" w:lineRule="auto"/>
        <w:jc w:val="both"/>
        <w:rPr>
          <w:rFonts w:ascii="Arial" w:eastAsia="Times New Roman" w:hAnsi="Arial" w:cs="Times New Roman"/>
          <w:b/>
          <w:snapToGrid w:val="0"/>
          <w:lang w:val="en-GB" w:eastAsia="cs-CZ"/>
        </w:rPr>
      </w:pPr>
      <w:r w:rsidRPr="004A3F4A">
        <w:rPr>
          <w:rFonts w:ascii="Arial" w:eastAsia="Times New Roman" w:hAnsi="Arial" w:cs="Times New Roman"/>
          <w:b/>
          <w:snapToGrid w:val="0"/>
          <w:lang w:val="en-GB" w:eastAsia="cs-CZ"/>
        </w:rPr>
        <w:t>8. Sowing and planting machines</w:t>
      </w:r>
    </w:p>
    <w:p w14:paraId="11CB7750" w14:textId="77777777" w:rsidR="004A3F4A" w:rsidRPr="004A3F4A" w:rsidRDefault="004A3F4A">
      <w:pPr>
        <w:widowControl w:val="0"/>
        <w:numPr>
          <w:ilvl w:val="0"/>
          <w:numId w:val="23"/>
        </w:numPr>
        <w:spacing w:after="0" w:line="240" w:lineRule="auto"/>
        <w:contextualSpacing/>
        <w:jc w:val="both"/>
        <w:rPr>
          <w:rFonts w:ascii="Arial" w:eastAsia="Times New Roman" w:hAnsi="Arial" w:cs="Times New Roman"/>
          <w:snapToGrid w:val="0"/>
          <w:lang w:val="en-GB" w:eastAsia="cs-CZ"/>
        </w:rPr>
      </w:pPr>
      <w:r w:rsidRPr="004A3F4A">
        <w:rPr>
          <w:rFonts w:ascii="Arial" w:eastAsia="Times New Roman" w:hAnsi="Arial" w:cs="Times New Roman"/>
          <w:snapToGrid w:val="0"/>
          <w:lang w:val="en-GB" w:eastAsia="cs-CZ"/>
        </w:rPr>
        <w:t>sowing methods, quality of sowing and planting</w:t>
      </w:r>
    </w:p>
    <w:p w14:paraId="45AD0012" w14:textId="77777777" w:rsidR="004A3F4A" w:rsidRPr="004A3F4A" w:rsidRDefault="004A3F4A">
      <w:pPr>
        <w:widowControl w:val="0"/>
        <w:numPr>
          <w:ilvl w:val="0"/>
          <w:numId w:val="23"/>
        </w:numPr>
        <w:spacing w:after="0" w:line="240" w:lineRule="auto"/>
        <w:contextualSpacing/>
        <w:jc w:val="both"/>
        <w:rPr>
          <w:rFonts w:ascii="Arial" w:eastAsia="Times New Roman" w:hAnsi="Arial" w:cs="Times New Roman"/>
          <w:snapToGrid w:val="0"/>
          <w:lang w:val="en-GB" w:eastAsia="cs-CZ"/>
        </w:rPr>
      </w:pPr>
      <w:r w:rsidRPr="004A3F4A">
        <w:rPr>
          <w:rFonts w:ascii="Arial" w:eastAsia="Times New Roman" w:hAnsi="Arial" w:cs="Times New Roman"/>
          <w:snapToGrid w:val="0"/>
          <w:lang w:val="en-GB" w:eastAsia="cs-CZ"/>
        </w:rPr>
        <w:t>seed drills, principles and quality of work</w:t>
      </w:r>
    </w:p>
    <w:p w14:paraId="18E87B5F" w14:textId="77777777" w:rsidR="004A3F4A" w:rsidRPr="004A3F4A" w:rsidRDefault="004A3F4A">
      <w:pPr>
        <w:widowControl w:val="0"/>
        <w:numPr>
          <w:ilvl w:val="0"/>
          <w:numId w:val="23"/>
        </w:numPr>
        <w:spacing w:after="0" w:line="240" w:lineRule="auto"/>
        <w:contextualSpacing/>
        <w:jc w:val="both"/>
        <w:rPr>
          <w:rFonts w:ascii="Arial" w:eastAsia="Times New Roman" w:hAnsi="Arial" w:cs="Times New Roman"/>
          <w:snapToGrid w:val="0"/>
          <w:lang w:val="en-GB" w:eastAsia="cs-CZ"/>
        </w:rPr>
      </w:pPr>
      <w:r w:rsidRPr="004A3F4A">
        <w:rPr>
          <w:rFonts w:ascii="Arial" w:eastAsia="Times New Roman" w:hAnsi="Arial" w:cs="Times New Roman"/>
          <w:snapToGrid w:val="0"/>
          <w:lang w:val="en-GB" w:eastAsia="cs-CZ"/>
        </w:rPr>
        <w:t>planting machines for potatoes, principles</w:t>
      </w:r>
    </w:p>
    <w:p w14:paraId="29D1B445" w14:textId="77777777" w:rsidR="004A3F4A" w:rsidRPr="004A3F4A" w:rsidRDefault="004A3F4A" w:rsidP="004A3F4A">
      <w:pPr>
        <w:widowControl w:val="0"/>
        <w:spacing w:after="0" w:line="240" w:lineRule="auto"/>
        <w:jc w:val="both"/>
        <w:rPr>
          <w:rFonts w:ascii="Arial" w:eastAsia="Times New Roman" w:hAnsi="Arial" w:cs="Times New Roman"/>
          <w:b/>
          <w:snapToGrid w:val="0"/>
          <w:lang w:val="en-GB" w:eastAsia="cs-CZ"/>
        </w:rPr>
      </w:pPr>
    </w:p>
    <w:p w14:paraId="6CFD7CDA" w14:textId="77777777" w:rsidR="004A3F4A" w:rsidRPr="004A3F4A" w:rsidRDefault="004A3F4A" w:rsidP="004A3F4A">
      <w:pPr>
        <w:widowControl w:val="0"/>
        <w:spacing w:after="0" w:line="240" w:lineRule="auto"/>
        <w:jc w:val="both"/>
        <w:rPr>
          <w:rFonts w:ascii="Arial" w:eastAsia="Times New Roman" w:hAnsi="Arial" w:cs="Times New Roman"/>
          <w:b/>
          <w:snapToGrid w:val="0"/>
          <w:lang w:val="en-GB" w:eastAsia="cs-CZ"/>
        </w:rPr>
      </w:pPr>
      <w:r w:rsidRPr="004A3F4A">
        <w:rPr>
          <w:rFonts w:ascii="Arial" w:eastAsia="Times New Roman" w:hAnsi="Arial" w:cs="Times New Roman"/>
          <w:b/>
          <w:snapToGrid w:val="0"/>
          <w:lang w:val="en-GB" w:eastAsia="cs-CZ"/>
        </w:rPr>
        <w:t>9. Fertilizing machines</w:t>
      </w:r>
    </w:p>
    <w:p w14:paraId="53ABA377" w14:textId="77777777" w:rsidR="004A3F4A" w:rsidRPr="004A3F4A" w:rsidRDefault="004A3F4A">
      <w:pPr>
        <w:widowControl w:val="0"/>
        <w:numPr>
          <w:ilvl w:val="0"/>
          <w:numId w:val="24"/>
        </w:numPr>
        <w:spacing w:after="0" w:line="240" w:lineRule="auto"/>
        <w:contextualSpacing/>
        <w:jc w:val="both"/>
        <w:rPr>
          <w:rFonts w:ascii="Arial" w:eastAsia="Times New Roman" w:hAnsi="Arial" w:cs="Times New Roman"/>
          <w:snapToGrid w:val="0"/>
          <w:lang w:val="en-GB" w:eastAsia="cs-CZ"/>
        </w:rPr>
      </w:pPr>
      <w:r w:rsidRPr="004A3F4A">
        <w:rPr>
          <w:rFonts w:ascii="Arial" w:eastAsia="Times New Roman" w:hAnsi="Arial" w:cs="Times New Roman"/>
          <w:snapToGrid w:val="0"/>
          <w:lang w:val="en-GB" w:eastAsia="cs-CZ"/>
        </w:rPr>
        <w:t>methods of fertilizer application, spreading quality</w:t>
      </w:r>
    </w:p>
    <w:p w14:paraId="7AAAF833" w14:textId="77777777" w:rsidR="004A3F4A" w:rsidRPr="004A3F4A" w:rsidRDefault="004A3F4A">
      <w:pPr>
        <w:widowControl w:val="0"/>
        <w:numPr>
          <w:ilvl w:val="0"/>
          <w:numId w:val="24"/>
        </w:numPr>
        <w:spacing w:after="0" w:line="240" w:lineRule="auto"/>
        <w:contextualSpacing/>
        <w:jc w:val="both"/>
        <w:rPr>
          <w:rFonts w:ascii="Arial" w:eastAsia="Times New Roman" w:hAnsi="Arial" w:cs="Times New Roman"/>
          <w:snapToGrid w:val="0"/>
          <w:lang w:val="en-GB" w:eastAsia="cs-CZ"/>
        </w:rPr>
      </w:pPr>
      <w:r w:rsidRPr="004A3F4A">
        <w:rPr>
          <w:rFonts w:ascii="Arial" w:eastAsia="Times New Roman" w:hAnsi="Arial" w:cs="Times New Roman"/>
          <w:snapToGrid w:val="0"/>
          <w:lang w:val="en-GB" w:eastAsia="cs-CZ"/>
        </w:rPr>
        <w:t>organic fertilizer spreaders, specific dose control</w:t>
      </w:r>
    </w:p>
    <w:p w14:paraId="0C00B2EB" w14:textId="77777777" w:rsidR="004A3F4A" w:rsidRPr="004A3F4A" w:rsidRDefault="004A3F4A">
      <w:pPr>
        <w:widowControl w:val="0"/>
        <w:numPr>
          <w:ilvl w:val="0"/>
          <w:numId w:val="24"/>
        </w:numPr>
        <w:spacing w:after="0" w:line="240" w:lineRule="auto"/>
        <w:contextualSpacing/>
        <w:jc w:val="both"/>
        <w:rPr>
          <w:rFonts w:ascii="Arial" w:eastAsia="Times New Roman" w:hAnsi="Arial" w:cs="Times New Roman"/>
          <w:snapToGrid w:val="0"/>
          <w:lang w:val="en-GB" w:eastAsia="cs-CZ"/>
        </w:rPr>
      </w:pPr>
      <w:r w:rsidRPr="004A3F4A">
        <w:rPr>
          <w:rFonts w:ascii="Arial" w:eastAsia="Times New Roman" w:hAnsi="Arial" w:cs="Times New Roman"/>
          <w:snapToGrid w:val="0"/>
          <w:lang w:val="en-GB" w:eastAsia="cs-CZ"/>
        </w:rPr>
        <w:t>mineral fertilizer spreaders, distribution, uneven application</w:t>
      </w:r>
    </w:p>
    <w:p w14:paraId="11DC948D" w14:textId="77777777" w:rsidR="004A3F4A" w:rsidRPr="004A3F4A" w:rsidRDefault="004A3F4A" w:rsidP="004A3F4A">
      <w:pPr>
        <w:widowControl w:val="0"/>
        <w:spacing w:after="0" w:line="240" w:lineRule="auto"/>
        <w:jc w:val="both"/>
        <w:rPr>
          <w:rFonts w:ascii="Arial" w:eastAsia="Times New Roman" w:hAnsi="Arial" w:cs="Times New Roman"/>
          <w:b/>
          <w:snapToGrid w:val="0"/>
          <w:lang w:val="en-GB" w:eastAsia="cs-CZ"/>
        </w:rPr>
      </w:pPr>
    </w:p>
    <w:p w14:paraId="563B9B05" w14:textId="77777777" w:rsidR="004A3F4A" w:rsidRPr="004A3F4A" w:rsidRDefault="004A3F4A" w:rsidP="004A3F4A">
      <w:pPr>
        <w:widowControl w:val="0"/>
        <w:spacing w:after="0" w:line="240" w:lineRule="auto"/>
        <w:jc w:val="both"/>
        <w:rPr>
          <w:rFonts w:ascii="Arial" w:eastAsia="Times New Roman" w:hAnsi="Arial" w:cs="Times New Roman"/>
          <w:b/>
          <w:snapToGrid w:val="0"/>
          <w:lang w:val="en-GB" w:eastAsia="cs-CZ"/>
        </w:rPr>
      </w:pPr>
      <w:r w:rsidRPr="004A3F4A">
        <w:rPr>
          <w:rFonts w:ascii="Arial" w:eastAsia="Times New Roman" w:hAnsi="Arial" w:cs="Times New Roman"/>
          <w:b/>
          <w:snapToGrid w:val="0"/>
          <w:lang w:val="en-GB" w:eastAsia="cs-CZ"/>
        </w:rPr>
        <w:t>10. Machines for plant protection</w:t>
      </w:r>
    </w:p>
    <w:p w14:paraId="47B6F8B1" w14:textId="77777777" w:rsidR="004A3F4A" w:rsidRPr="004A3F4A" w:rsidRDefault="004A3F4A">
      <w:pPr>
        <w:widowControl w:val="0"/>
        <w:numPr>
          <w:ilvl w:val="0"/>
          <w:numId w:val="25"/>
        </w:numPr>
        <w:spacing w:after="0" w:line="240" w:lineRule="auto"/>
        <w:contextualSpacing/>
        <w:jc w:val="both"/>
        <w:rPr>
          <w:rFonts w:ascii="Arial" w:eastAsia="Times New Roman" w:hAnsi="Arial" w:cs="Times New Roman"/>
          <w:snapToGrid w:val="0"/>
          <w:lang w:val="en-GB" w:eastAsia="cs-CZ"/>
        </w:rPr>
      </w:pPr>
      <w:r w:rsidRPr="004A3F4A">
        <w:rPr>
          <w:rFonts w:ascii="Arial" w:eastAsia="Times New Roman" w:hAnsi="Arial" w:cs="Times New Roman"/>
          <w:snapToGrid w:val="0"/>
          <w:lang w:val="en-GB" w:eastAsia="cs-CZ"/>
        </w:rPr>
        <w:t>plant protection methods and quality of application</w:t>
      </w:r>
    </w:p>
    <w:p w14:paraId="516F6B07" w14:textId="77777777" w:rsidR="004A3F4A" w:rsidRPr="004A3F4A" w:rsidRDefault="004A3F4A">
      <w:pPr>
        <w:widowControl w:val="0"/>
        <w:numPr>
          <w:ilvl w:val="0"/>
          <w:numId w:val="25"/>
        </w:numPr>
        <w:spacing w:after="0" w:line="240" w:lineRule="auto"/>
        <w:contextualSpacing/>
        <w:jc w:val="both"/>
        <w:rPr>
          <w:rFonts w:ascii="Arial" w:eastAsia="Times New Roman" w:hAnsi="Arial" w:cs="Times New Roman"/>
          <w:snapToGrid w:val="0"/>
          <w:lang w:val="en-GB" w:eastAsia="cs-CZ"/>
        </w:rPr>
      </w:pPr>
      <w:r w:rsidRPr="004A3F4A">
        <w:rPr>
          <w:rFonts w:ascii="Arial" w:eastAsia="Times New Roman" w:hAnsi="Arial" w:cs="Times New Roman"/>
          <w:snapToGrid w:val="0"/>
          <w:lang w:val="en-GB" w:eastAsia="cs-CZ"/>
        </w:rPr>
        <w:t xml:space="preserve">sprayers and </w:t>
      </w:r>
      <w:proofErr w:type="spellStart"/>
      <w:r w:rsidRPr="004A3F4A">
        <w:rPr>
          <w:rFonts w:ascii="Arial" w:eastAsia="Times New Roman" w:hAnsi="Arial" w:cs="Times New Roman"/>
          <w:snapToGrid w:val="0"/>
          <w:lang w:val="en-GB" w:eastAsia="cs-CZ"/>
        </w:rPr>
        <w:t>mistblowers</w:t>
      </w:r>
      <w:proofErr w:type="spellEnd"/>
      <w:r w:rsidRPr="004A3F4A">
        <w:rPr>
          <w:rFonts w:ascii="Arial" w:eastAsia="Times New Roman" w:hAnsi="Arial" w:cs="Times New Roman"/>
          <w:snapToGrid w:val="0"/>
          <w:lang w:val="en-GB" w:eastAsia="cs-CZ"/>
        </w:rPr>
        <w:t>, functional elements</w:t>
      </w:r>
    </w:p>
    <w:p w14:paraId="3A69C562" w14:textId="77777777" w:rsidR="004A3F4A" w:rsidRPr="004A3F4A" w:rsidRDefault="004A3F4A">
      <w:pPr>
        <w:widowControl w:val="0"/>
        <w:numPr>
          <w:ilvl w:val="0"/>
          <w:numId w:val="25"/>
        </w:numPr>
        <w:spacing w:after="0" w:line="240" w:lineRule="auto"/>
        <w:contextualSpacing/>
        <w:jc w:val="both"/>
        <w:rPr>
          <w:rFonts w:ascii="Arial" w:eastAsia="Times New Roman" w:hAnsi="Arial" w:cs="Times New Roman"/>
          <w:snapToGrid w:val="0"/>
          <w:lang w:val="en-GB" w:eastAsia="cs-CZ"/>
        </w:rPr>
      </w:pPr>
      <w:r w:rsidRPr="004A3F4A">
        <w:rPr>
          <w:rFonts w:ascii="Arial" w:eastAsia="Times New Roman" w:hAnsi="Arial" w:cs="Times New Roman"/>
          <w:snapToGrid w:val="0"/>
          <w:lang w:val="en-GB" w:eastAsia="cs-CZ"/>
        </w:rPr>
        <w:t>nozzles, division and description</w:t>
      </w:r>
    </w:p>
    <w:p w14:paraId="06C61247" w14:textId="77777777" w:rsidR="004A3F4A" w:rsidRPr="004A3F4A" w:rsidRDefault="004A3F4A" w:rsidP="004A3F4A">
      <w:pPr>
        <w:widowControl w:val="0"/>
        <w:spacing w:after="0" w:line="240" w:lineRule="auto"/>
        <w:ind w:left="720"/>
        <w:contextualSpacing/>
        <w:jc w:val="both"/>
        <w:rPr>
          <w:rFonts w:ascii="Arial" w:eastAsia="Times New Roman" w:hAnsi="Arial" w:cs="Times New Roman"/>
          <w:snapToGrid w:val="0"/>
          <w:lang w:val="en-GB" w:eastAsia="cs-CZ"/>
        </w:rPr>
      </w:pPr>
    </w:p>
    <w:p w14:paraId="77B7E0D1" w14:textId="77777777" w:rsidR="004A3F4A" w:rsidRPr="004A3F4A" w:rsidRDefault="004A3F4A" w:rsidP="004A3F4A">
      <w:pPr>
        <w:widowControl w:val="0"/>
        <w:spacing w:after="0" w:line="240" w:lineRule="auto"/>
        <w:ind w:left="720"/>
        <w:contextualSpacing/>
        <w:jc w:val="both"/>
        <w:rPr>
          <w:rFonts w:ascii="Arial" w:eastAsia="Times New Roman" w:hAnsi="Arial" w:cs="Times New Roman"/>
          <w:snapToGrid w:val="0"/>
          <w:lang w:val="en-GB" w:eastAsia="cs-CZ"/>
        </w:rPr>
      </w:pPr>
    </w:p>
    <w:p w14:paraId="6438A683" w14:textId="5720068A" w:rsidR="004A3F4A" w:rsidRPr="00027216" w:rsidRDefault="004A3F4A" w:rsidP="004A3F4A">
      <w:pPr>
        <w:widowControl w:val="0"/>
        <w:spacing w:after="0" w:line="240" w:lineRule="auto"/>
        <w:jc w:val="both"/>
        <w:rPr>
          <w:rFonts w:ascii="Arial" w:eastAsia="Times New Roman" w:hAnsi="Arial" w:cs="Times New Roman"/>
          <w:b/>
          <w:snapToGrid w:val="0"/>
          <w:lang w:val="en-GB" w:eastAsia="cs-CZ"/>
        </w:rPr>
      </w:pPr>
    </w:p>
    <w:p w14:paraId="02A7CDE1" w14:textId="77777777" w:rsidR="004A3F4A" w:rsidRPr="004A3F4A" w:rsidRDefault="004A3F4A" w:rsidP="004A3F4A">
      <w:pPr>
        <w:widowControl w:val="0"/>
        <w:spacing w:after="0" w:line="240" w:lineRule="auto"/>
        <w:jc w:val="both"/>
        <w:rPr>
          <w:rFonts w:ascii="Arial" w:eastAsia="Times New Roman" w:hAnsi="Arial" w:cs="Times New Roman"/>
          <w:b/>
          <w:snapToGrid w:val="0"/>
          <w:lang w:val="en-GB" w:eastAsia="cs-CZ"/>
        </w:rPr>
      </w:pPr>
    </w:p>
    <w:p w14:paraId="6C58E1B4" w14:textId="77777777" w:rsidR="004A3F4A" w:rsidRPr="004A3F4A" w:rsidRDefault="004A3F4A" w:rsidP="004A3F4A">
      <w:pPr>
        <w:widowControl w:val="0"/>
        <w:spacing w:after="0" w:line="240" w:lineRule="auto"/>
        <w:jc w:val="both"/>
        <w:rPr>
          <w:rFonts w:ascii="Arial" w:eastAsia="Times New Roman" w:hAnsi="Arial" w:cs="Times New Roman"/>
          <w:b/>
          <w:snapToGrid w:val="0"/>
          <w:lang w:val="en-GB" w:eastAsia="cs-CZ"/>
        </w:rPr>
      </w:pPr>
      <w:r w:rsidRPr="004A3F4A">
        <w:rPr>
          <w:rFonts w:ascii="Arial" w:eastAsia="Times New Roman" w:hAnsi="Arial" w:cs="Times New Roman"/>
          <w:b/>
          <w:snapToGrid w:val="0"/>
          <w:lang w:val="en-GB" w:eastAsia="cs-CZ"/>
        </w:rPr>
        <w:lastRenderedPageBreak/>
        <w:t>11. Mowers</w:t>
      </w:r>
    </w:p>
    <w:p w14:paraId="28D7A8BC" w14:textId="77777777" w:rsidR="004A3F4A" w:rsidRPr="004A3F4A" w:rsidRDefault="004A3F4A">
      <w:pPr>
        <w:widowControl w:val="0"/>
        <w:numPr>
          <w:ilvl w:val="0"/>
          <w:numId w:val="26"/>
        </w:numPr>
        <w:spacing w:after="0" w:line="240" w:lineRule="auto"/>
        <w:contextualSpacing/>
        <w:jc w:val="both"/>
        <w:rPr>
          <w:rFonts w:ascii="Arial" w:eastAsia="Times New Roman" w:hAnsi="Arial" w:cs="Times New Roman"/>
          <w:snapToGrid w:val="0"/>
          <w:lang w:val="en-GB" w:eastAsia="cs-CZ"/>
        </w:rPr>
      </w:pPr>
      <w:r w:rsidRPr="004A3F4A">
        <w:rPr>
          <w:rFonts w:ascii="Arial" w:eastAsia="Times New Roman" w:hAnsi="Arial" w:cs="Times New Roman"/>
          <w:snapToGrid w:val="0"/>
          <w:lang w:val="en-GB" w:eastAsia="cs-CZ"/>
        </w:rPr>
        <w:t>machines with reciprocating movement of knives</w:t>
      </w:r>
    </w:p>
    <w:p w14:paraId="7470EEF6" w14:textId="77777777" w:rsidR="004A3F4A" w:rsidRPr="004A3F4A" w:rsidRDefault="004A3F4A">
      <w:pPr>
        <w:widowControl w:val="0"/>
        <w:numPr>
          <w:ilvl w:val="0"/>
          <w:numId w:val="26"/>
        </w:numPr>
        <w:spacing w:after="0" w:line="240" w:lineRule="auto"/>
        <w:contextualSpacing/>
        <w:jc w:val="both"/>
        <w:rPr>
          <w:rFonts w:ascii="Arial" w:eastAsia="Times New Roman" w:hAnsi="Arial" w:cs="Times New Roman"/>
          <w:snapToGrid w:val="0"/>
          <w:lang w:val="en-GB" w:eastAsia="cs-CZ"/>
        </w:rPr>
      </w:pPr>
      <w:r w:rsidRPr="004A3F4A">
        <w:rPr>
          <w:rFonts w:ascii="Arial" w:eastAsia="Times New Roman" w:hAnsi="Arial" w:cs="Times New Roman"/>
          <w:snapToGrid w:val="0"/>
          <w:lang w:val="en-GB" w:eastAsia="cs-CZ"/>
        </w:rPr>
        <w:t>machines with rotary movement of knives</w:t>
      </w:r>
    </w:p>
    <w:p w14:paraId="2B8C5C30" w14:textId="77777777" w:rsidR="004A3F4A" w:rsidRPr="004A3F4A" w:rsidRDefault="004A3F4A">
      <w:pPr>
        <w:widowControl w:val="0"/>
        <w:numPr>
          <w:ilvl w:val="0"/>
          <w:numId w:val="26"/>
        </w:numPr>
        <w:spacing w:after="0" w:line="240" w:lineRule="auto"/>
        <w:contextualSpacing/>
        <w:jc w:val="both"/>
        <w:rPr>
          <w:rFonts w:ascii="Arial" w:eastAsia="Times New Roman" w:hAnsi="Arial" w:cs="Times New Roman"/>
          <w:snapToGrid w:val="0"/>
          <w:lang w:val="en-GB" w:eastAsia="cs-CZ"/>
        </w:rPr>
      </w:pPr>
      <w:r w:rsidRPr="004A3F4A">
        <w:rPr>
          <w:rFonts w:ascii="Arial" w:eastAsia="Times New Roman" w:hAnsi="Arial" w:cs="Times New Roman"/>
          <w:snapToGrid w:val="0"/>
          <w:lang w:val="en-GB" w:eastAsia="cs-CZ"/>
        </w:rPr>
        <w:t>division of individual groups, advantages and disadvantages, used machines.</w:t>
      </w:r>
    </w:p>
    <w:p w14:paraId="42B96AFD" w14:textId="77777777" w:rsidR="004A3F4A" w:rsidRPr="004A3F4A" w:rsidRDefault="004A3F4A" w:rsidP="004A3F4A">
      <w:pPr>
        <w:widowControl w:val="0"/>
        <w:spacing w:after="0" w:line="240" w:lineRule="auto"/>
        <w:jc w:val="both"/>
        <w:rPr>
          <w:rFonts w:ascii="Arial" w:eastAsia="Times New Roman" w:hAnsi="Arial" w:cs="Times New Roman"/>
          <w:b/>
          <w:snapToGrid w:val="0"/>
          <w:lang w:val="en-GB" w:eastAsia="cs-CZ"/>
        </w:rPr>
      </w:pPr>
    </w:p>
    <w:p w14:paraId="5E4A45AC" w14:textId="77777777" w:rsidR="004A3F4A" w:rsidRPr="004A3F4A" w:rsidRDefault="004A3F4A" w:rsidP="004A3F4A">
      <w:pPr>
        <w:widowControl w:val="0"/>
        <w:spacing w:after="0" w:line="240" w:lineRule="auto"/>
        <w:jc w:val="both"/>
        <w:rPr>
          <w:rFonts w:ascii="Arial" w:eastAsia="Times New Roman" w:hAnsi="Arial" w:cs="Times New Roman"/>
          <w:b/>
          <w:snapToGrid w:val="0"/>
          <w:lang w:val="en-GB" w:eastAsia="cs-CZ"/>
        </w:rPr>
      </w:pPr>
      <w:r w:rsidRPr="004A3F4A">
        <w:rPr>
          <w:rFonts w:ascii="Arial" w:eastAsia="Times New Roman" w:hAnsi="Arial" w:cs="Times New Roman"/>
          <w:b/>
          <w:snapToGrid w:val="0"/>
          <w:lang w:val="en-GB" w:eastAsia="cs-CZ"/>
        </w:rPr>
        <w:t>12. Forage harvesters, collection trucks and collection presses</w:t>
      </w:r>
    </w:p>
    <w:p w14:paraId="625FC88D" w14:textId="77777777" w:rsidR="004A3F4A" w:rsidRPr="004A3F4A" w:rsidRDefault="004A3F4A">
      <w:pPr>
        <w:widowControl w:val="0"/>
        <w:numPr>
          <w:ilvl w:val="0"/>
          <w:numId w:val="27"/>
        </w:numPr>
        <w:spacing w:after="0" w:line="240" w:lineRule="auto"/>
        <w:contextualSpacing/>
        <w:jc w:val="both"/>
        <w:rPr>
          <w:rFonts w:ascii="Arial" w:eastAsia="Times New Roman" w:hAnsi="Arial" w:cs="Times New Roman"/>
          <w:snapToGrid w:val="0"/>
          <w:lang w:val="en-GB" w:eastAsia="cs-CZ"/>
        </w:rPr>
      </w:pPr>
      <w:r w:rsidRPr="004A3F4A">
        <w:rPr>
          <w:rFonts w:ascii="Arial" w:eastAsia="Times New Roman" w:hAnsi="Arial" w:cs="Times New Roman"/>
          <w:snapToGrid w:val="0"/>
          <w:lang w:val="en-GB" w:eastAsia="cs-CZ"/>
        </w:rPr>
        <w:t>selection of a suitable machine</w:t>
      </w:r>
    </w:p>
    <w:p w14:paraId="0F9DA6BD" w14:textId="77777777" w:rsidR="004A3F4A" w:rsidRPr="004A3F4A" w:rsidRDefault="004A3F4A">
      <w:pPr>
        <w:widowControl w:val="0"/>
        <w:numPr>
          <w:ilvl w:val="0"/>
          <w:numId w:val="27"/>
        </w:numPr>
        <w:spacing w:after="0" w:line="240" w:lineRule="auto"/>
        <w:contextualSpacing/>
        <w:jc w:val="both"/>
        <w:rPr>
          <w:rFonts w:ascii="Arial" w:eastAsia="Times New Roman" w:hAnsi="Arial" w:cs="Times New Roman"/>
          <w:snapToGrid w:val="0"/>
          <w:lang w:val="en-GB" w:eastAsia="cs-CZ"/>
        </w:rPr>
      </w:pPr>
      <w:r w:rsidRPr="004A3F4A">
        <w:rPr>
          <w:rFonts w:ascii="Arial" w:eastAsia="Times New Roman" w:hAnsi="Arial" w:cs="Times New Roman"/>
          <w:snapToGrid w:val="0"/>
          <w:lang w:val="en-GB" w:eastAsia="cs-CZ"/>
        </w:rPr>
        <w:t>forage harvesters, division, construction, technological process, suitability use</w:t>
      </w:r>
    </w:p>
    <w:p w14:paraId="2E124826" w14:textId="77777777" w:rsidR="004A3F4A" w:rsidRPr="004A3F4A" w:rsidRDefault="004A3F4A">
      <w:pPr>
        <w:widowControl w:val="0"/>
        <w:numPr>
          <w:ilvl w:val="0"/>
          <w:numId w:val="27"/>
        </w:numPr>
        <w:spacing w:after="0" w:line="240" w:lineRule="auto"/>
        <w:contextualSpacing/>
        <w:jc w:val="both"/>
        <w:rPr>
          <w:rFonts w:ascii="Arial" w:eastAsia="Times New Roman" w:hAnsi="Arial" w:cs="Times New Roman"/>
          <w:snapToGrid w:val="0"/>
          <w:lang w:val="en-GB" w:eastAsia="cs-CZ"/>
        </w:rPr>
      </w:pPr>
      <w:r w:rsidRPr="004A3F4A">
        <w:rPr>
          <w:rFonts w:ascii="Arial" w:eastAsia="Times New Roman" w:hAnsi="Arial" w:cs="Times New Roman"/>
          <w:snapToGrid w:val="0"/>
          <w:lang w:val="en-GB" w:eastAsia="cs-CZ"/>
        </w:rPr>
        <w:t>presses for pressing prismatic and cylindrical bales, suitability for use, advantages and disadvantages</w:t>
      </w:r>
    </w:p>
    <w:p w14:paraId="0E66A915" w14:textId="77777777" w:rsidR="004A3F4A" w:rsidRPr="004A3F4A" w:rsidRDefault="004A3F4A" w:rsidP="004A3F4A">
      <w:pPr>
        <w:widowControl w:val="0"/>
        <w:spacing w:after="0" w:line="240" w:lineRule="auto"/>
        <w:jc w:val="both"/>
        <w:rPr>
          <w:rFonts w:ascii="Arial" w:eastAsia="Times New Roman" w:hAnsi="Arial" w:cs="Times New Roman"/>
          <w:b/>
          <w:snapToGrid w:val="0"/>
          <w:lang w:val="en-GB" w:eastAsia="cs-CZ"/>
        </w:rPr>
      </w:pPr>
    </w:p>
    <w:p w14:paraId="137144DA" w14:textId="77777777" w:rsidR="004A3F4A" w:rsidRPr="004A3F4A" w:rsidRDefault="004A3F4A" w:rsidP="004A3F4A">
      <w:pPr>
        <w:widowControl w:val="0"/>
        <w:spacing w:after="0" w:line="240" w:lineRule="auto"/>
        <w:jc w:val="both"/>
        <w:rPr>
          <w:rFonts w:ascii="Arial" w:eastAsia="Times New Roman" w:hAnsi="Arial" w:cs="Times New Roman"/>
          <w:b/>
          <w:snapToGrid w:val="0"/>
          <w:lang w:val="en-GB" w:eastAsia="cs-CZ"/>
        </w:rPr>
      </w:pPr>
      <w:r w:rsidRPr="004A3F4A">
        <w:rPr>
          <w:rFonts w:ascii="Arial" w:eastAsia="Times New Roman" w:hAnsi="Arial" w:cs="Times New Roman"/>
          <w:b/>
          <w:snapToGrid w:val="0"/>
          <w:lang w:val="en-GB" w:eastAsia="cs-CZ"/>
        </w:rPr>
        <w:t xml:space="preserve">     13. Combine harvesters</w:t>
      </w:r>
    </w:p>
    <w:p w14:paraId="7B6B17D6" w14:textId="77777777" w:rsidR="004A3F4A" w:rsidRPr="004A3F4A" w:rsidRDefault="004A3F4A">
      <w:pPr>
        <w:widowControl w:val="0"/>
        <w:numPr>
          <w:ilvl w:val="0"/>
          <w:numId w:val="28"/>
        </w:numPr>
        <w:spacing w:after="0" w:line="240" w:lineRule="auto"/>
        <w:contextualSpacing/>
        <w:jc w:val="both"/>
        <w:rPr>
          <w:rFonts w:ascii="Arial" w:eastAsia="Times New Roman" w:hAnsi="Arial" w:cs="Times New Roman"/>
          <w:snapToGrid w:val="0"/>
          <w:lang w:val="en-GB" w:eastAsia="cs-CZ"/>
        </w:rPr>
      </w:pPr>
      <w:r w:rsidRPr="004A3F4A">
        <w:rPr>
          <w:rFonts w:ascii="Arial" w:eastAsia="Times New Roman" w:hAnsi="Arial" w:cs="Times New Roman"/>
          <w:snapToGrid w:val="0"/>
          <w:lang w:val="en-GB" w:eastAsia="cs-CZ"/>
        </w:rPr>
        <w:t>selection of a suitable combine harvester</w:t>
      </w:r>
    </w:p>
    <w:p w14:paraId="567E793B" w14:textId="77777777" w:rsidR="004A3F4A" w:rsidRPr="004A3F4A" w:rsidRDefault="004A3F4A">
      <w:pPr>
        <w:widowControl w:val="0"/>
        <w:numPr>
          <w:ilvl w:val="0"/>
          <w:numId w:val="28"/>
        </w:numPr>
        <w:spacing w:after="0" w:line="240" w:lineRule="auto"/>
        <w:contextualSpacing/>
        <w:jc w:val="both"/>
        <w:rPr>
          <w:rFonts w:ascii="Arial" w:eastAsia="Times New Roman" w:hAnsi="Arial" w:cs="Times New Roman"/>
          <w:snapToGrid w:val="0"/>
          <w:lang w:val="en-GB" w:eastAsia="cs-CZ"/>
        </w:rPr>
      </w:pPr>
      <w:r w:rsidRPr="004A3F4A">
        <w:rPr>
          <w:rFonts w:ascii="Arial" w:eastAsia="Times New Roman" w:hAnsi="Arial" w:cs="Times New Roman"/>
          <w:snapToGrid w:val="0"/>
          <w:lang w:val="en-GB" w:eastAsia="cs-CZ"/>
        </w:rPr>
        <w:t>the effect of the threshing system, shaker and cleaner on the quality of work</w:t>
      </w:r>
    </w:p>
    <w:p w14:paraId="4CFDBC73" w14:textId="77777777" w:rsidR="004A3F4A" w:rsidRPr="004A3F4A" w:rsidRDefault="004A3F4A">
      <w:pPr>
        <w:widowControl w:val="0"/>
        <w:numPr>
          <w:ilvl w:val="0"/>
          <w:numId w:val="28"/>
        </w:numPr>
        <w:spacing w:after="0" w:line="240" w:lineRule="auto"/>
        <w:contextualSpacing/>
        <w:jc w:val="both"/>
        <w:rPr>
          <w:rFonts w:ascii="Arial" w:eastAsia="Times New Roman" w:hAnsi="Arial" w:cs="Times New Roman"/>
          <w:snapToGrid w:val="0"/>
          <w:lang w:val="en-GB" w:eastAsia="cs-CZ"/>
        </w:rPr>
      </w:pPr>
      <w:r w:rsidRPr="004A3F4A">
        <w:rPr>
          <w:rFonts w:ascii="Arial" w:eastAsia="Times New Roman" w:hAnsi="Arial" w:cs="Times New Roman"/>
          <w:snapToGrid w:val="0"/>
          <w:lang w:val="en-GB" w:eastAsia="cs-CZ"/>
        </w:rPr>
        <w:t>grain losses, their indications and possibilities for reduction</w:t>
      </w:r>
    </w:p>
    <w:p w14:paraId="3D3376D2" w14:textId="77777777" w:rsidR="004A3F4A" w:rsidRPr="004A3F4A" w:rsidRDefault="004A3F4A">
      <w:pPr>
        <w:widowControl w:val="0"/>
        <w:numPr>
          <w:ilvl w:val="0"/>
          <w:numId w:val="28"/>
        </w:numPr>
        <w:spacing w:after="0" w:line="240" w:lineRule="auto"/>
        <w:contextualSpacing/>
        <w:jc w:val="both"/>
        <w:rPr>
          <w:rFonts w:ascii="Arial" w:eastAsia="Times New Roman" w:hAnsi="Arial" w:cs="Times New Roman"/>
          <w:snapToGrid w:val="0"/>
          <w:lang w:val="en-GB" w:eastAsia="cs-CZ"/>
        </w:rPr>
      </w:pPr>
      <w:r w:rsidRPr="004A3F4A">
        <w:rPr>
          <w:rFonts w:ascii="Arial" w:eastAsia="Times New Roman" w:hAnsi="Arial" w:cs="Times New Roman"/>
          <w:snapToGrid w:val="0"/>
          <w:lang w:val="en-GB" w:eastAsia="cs-CZ"/>
        </w:rPr>
        <w:t>electronic systems, yield meters, loss meters, precision agriculture</w:t>
      </w:r>
    </w:p>
    <w:p w14:paraId="7A623778" w14:textId="77777777" w:rsidR="004A3F4A" w:rsidRPr="004A3F4A" w:rsidRDefault="004A3F4A" w:rsidP="004A3F4A">
      <w:pPr>
        <w:widowControl w:val="0"/>
        <w:spacing w:after="0" w:line="240" w:lineRule="auto"/>
        <w:jc w:val="both"/>
        <w:rPr>
          <w:rFonts w:ascii="Arial" w:eastAsia="Times New Roman" w:hAnsi="Arial" w:cs="Times New Roman"/>
          <w:snapToGrid w:val="0"/>
          <w:lang w:val="en-GB" w:eastAsia="cs-CZ"/>
        </w:rPr>
      </w:pPr>
      <w:r w:rsidRPr="004A3F4A">
        <w:rPr>
          <w:rFonts w:ascii="Arial" w:eastAsia="Times New Roman" w:hAnsi="Arial" w:cs="Times New Roman"/>
          <w:snapToGrid w:val="0"/>
          <w:lang w:val="en-GB" w:eastAsia="cs-CZ"/>
        </w:rPr>
        <w:t xml:space="preserve"> </w:t>
      </w:r>
    </w:p>
    <w:p w14:paraId="24F6E6FD" w14:textId="77777777" w:rsidR="004A3F4A" w:rsidRPr="004A3F4A" w:rsidRDefault="004A3F4A" w:rsidP="004A3F4A">
      <w:pPr>
        <w:widowControl w:val="0"/>
        <w:spacing w:after="0" w:line="240" w:lineRule="auto"/>
        <w:jc w:val="both"/>
        <w:rPr>
          <w:rFonts w:ascii="Arial" w:eastAsia="Times New Roman" w:hAnsi="Arial" w:cs="Times New Roman"/>
          <w:b/>
          <w:snapToGrid w:val="0"/>
          <w:lang w:val="en-GB" w:eastAsia="cs-CZ"/>
        </w:rPr>
      </w:pPr>
      <w:r w:rsidRPr="004A3F4A">
        <w:rPr>
          <w:rFonts w:ascii="Arial" w:eastAsia="Times New Roman" w:hAnsi="Arial" w:cs="Times New Roman"/>
          <w:b/>
          <w:snapToGrid w:val="0"/>
          <w:lang w:val="en-GB" w:eastAsia="cs-CZ"/>
        </w:rPr>
        <w:t>14. Machines for harvesting technical crops, fruits and vegetables</w:t>
      </w:r>
    </w:p>
    <w:p w14:paraId="2F083D12" w14:textId="77777777" w:rsidR="004A3F4A" w:rsidRPr="004A3F4A" w:rsidRDefault="004A3F4A">
      <w:pPr>
        <w:widowControl w:val="0"/>
        <w:numPr>
          <w:ilvl w:val="0"/>
          <w:numId w:val="29"/>
        </w:numPr>
        <w:spacing w:after="0" w:line="240" w:lineRule="auto"/>
        <w:contextualSpacing/>
        <w:jc w:val="both"/>
        <w:rPr>
          <w:rFonts w:ascii="Arial" w:eastAsia="Times New Roman" w:hAnsi="Arial" w:cs="Times New Roman"/>
          <w:snapToGrid w:val="0"/>
          <w:lang w:val="en-GB" w:eastAsia="cs-CZ"/>
        </w:rPr>
      </w:pPr>
      <w:r w:rsidRPr="004A3F4A">
        <w:rPr>
          <w:rFonts w:ascii="Arial" w:eastAsia="Times New Roman" w:hAnsi="Arial" w:cs="Times New Roman"/>
          <w:snapToGrid w:val="0"/>
          <w:lang w:val="en-GB" w:eastAsia="cs-CZ"/>
        </w:rPr>
        <w:t>harvesting technology</w:t>
      </w:r>
    </w:p>
    <w:p w14:paraId="6A1BA81D" w14:textId="77777777" w:rsidR="004A3F4A" w:rsidRPr="004A3F4A" w:rsidRDefault="004A3F4A">
      <w:pPr>
        <w:widowControl w:val="0"/>
        <w:numPr>
          <w:ilvl w:val="0"/>
          <w:numId w:val="29"/>
        </w:numPr>
        <w:spacing w:after="0" w:line="240" w:lineRule="auto"/>
        <w:contextualSpacing/>
        <w:jc w:val="both"/>
        <w:rPr>
          <w:rFonts w:ascii="Arial" w:eastAsia="Times New Roman" w:hAnsi="Arial" w:cs="Times New Roman"/>
          <w:snapToGrid w:val="0"/>
          <w:lang w:val="en-GB" w:eastAsia="cs-CZ"/>
        </w:rPr>
      </w:pPr>
      <w:r w:rsidRPr="004A3F4A">
        <w:rPr>
          <w:rFonts w:ascii="Arial" w:eastAsia="Times New Roman" w:hAnsi="Arial" w:cs="Times New Roman"/>
          <w:snapToGrid w:val="0"/>
          <w:lang w:val="en-GB" w:eastAsia="cs-CZ"/>
        </w:rPr>
        <w:t>techniques for harvesting and post-harvest treatment of hops</w:t>
      </w:r>
    </w:p>
    <w:p w14:paraId="420D52CD" w14:textId="77777777" w:rsidR="004A3F4A" w:rsidRPr="004A3F4A" w:rsidRDefault="004A3F4A">
      <w:pPr>
        <w:widowControl w:val="0"/>
        <w:numPr>
          <w:ilvl w:val="0"/>
          <w:numId w:val="29"/>
        </w:numPr>
        <w:spacing w:after="0" w:line="240" w:lineRule="auto"/>
        <w:contextualSpacing/>
        <w:jc w:val="both"/>
        <w:rPr>
          <w:rFonts w:ascii="Arial" w:eastAsia="Times New Roman" w:hAnsi="Arial" w:cs="Times New Roman"/>
          <w:snapToGrid w:val="0"/>
          <w:lang w:val="en-GB" w:eastAsia="cs-CZ"/>
        </w:rPr>
      </w:pPr>
      <w:r w:rsidRPr="004A3F4A">
        <w:rPr>
          <w:rFonts w:ascii="Arial" w:eastAsia="Times New Roman" w:hAnsi="Arial" w:cs="Times New Roman"/>
          <w:snapToGrid w:val="0"/>
          <w:lang w:val="en-GB" w:eastAsia="cs-CZ"/>
        </w:rPr>
        <w:t>machines for harvesting broom vegetables, tree fruits and grapes</w:t>
      </w:r>
    </w:p>
    <w:p w14:paraId="142E5C64" w14:textId="77777777" w:rsidR="004A3F4A" w:rsidRPr="004A3F4A" w:rsidRDefault="004A3F4A" w:rsidP="004A3F4A">
      <w:pPr>
        <w:widowControl w:val="0"/>
        <w:spacing w:after="0" w:line="240" w:lineRule="auto"/>
        <w:jc w:val="both"/>
        <w:rPr>
          <w:rFonts w:ascii="Arial" w:eastAsia="Times New Roman" w:hAnsi="Arial" w:cs="Times New Roman"/>
          <w:b/>
          <w:snapToGrid w:val="0"/>
          <w:lang w:val="en-GB" w:eastAsia="cs-CZ"/>
        </w:rPr>
      </w:pPr>
    </w:p>
    <w:p w14:paraId="519B1A9B" w14:textId="77777777" w:rsidR="004A3F4A" w:rsidRPr="004A3F4A" w:rsidRDefault="004A3F4A" w:rsidP="004A3F4A">
      <w:pPr>
        <w:widowControl w:val="0"/>
        <w:spacing w:after="0" w:line="240" w:lineRule="auto"/>
        <w:jc w:val="both"/>
        <w:rPr>
          <w:rFonts w:ascii="Arial" w:eastAsia="Times New Roman" w:hAnsi="Arial" w:cs="Times New Roman"/>
          <w:b/>
          <w:snapToGrid w:val="0"/>
          <w:lang w:val="en-GB" w:eastAsia="cs-CZ"/>
        </w:rPr>
      </w:pPr>
      <w:r w:rsidRPr="004A3F4A">
        <w:rPr>
          <w:rFonts w:ascii="Arial" w:eastAsia="Times New Roman" w:hAnsi="Arial" w:cs="Times New Roman"/>
          <w:b/>
          <w:snapToGrid w:val="0"/>
          <w:lang w:val="en-GB" w:eastAsia="cs-CZ"/>
        </w:rPr>
        <w:t>15. Machines for harvesting root crops</w:t>
      </w:r>
    </w:p>
    <w:p w14:paraId="46588194" w14:textId="77777777" w:rsidR="004A3F4A" w:rsidRPr="004A3F4A" w:rsidRDefault="004A3F4A">
      <w:pPr>
        <w:widowControl w:val="0"/>
        <w:numPr>
          <w:ilvl w:val="0"/>
          <w:numId w:val="30"/>
        </w:numPr>
        <w:spacing w:after="0" w:line="240" w:lineRule="auto"/>
        <w:contextualSpacing/>
        <w:jc w:val="both"/>
        <w:rPr>
          <w:rFonts w:ascii="Arial" w:eastAsia="Times New Roman" w:hAnsi="Arial" w:cs="Times New Roman"/>
          <w:snapToGrid w:val="0"/>
          <w:lang w:val="en-GB" w:eastAsia="cs-CZ"/>
        </w:rPr>
      </w:pPr>
      <w:r w:rsidRPr="004A3F4A">
        <w:rPr>
          <w:rFonts w:ascii="Arial" w:eastAsia="Times New Roman" w:hAnsi="Arial" w:cs="Times New Roman"/>
          <w:snapToGrid w:val="0"/>
          <w:lang w:val="en-GB" w:eastAsia="cs-CZ"/>
        </w:rPr>
        <w:t>problems of harvesting in terms of mechanization, harvesting methods, harvest losses</w:t>
      </w:r>
    </w:p>
    <w:p w14:paraId="4C6FD95D" w14:textId="77777777" w:rsidR="004A3F4A" w:rsidRPr="004A3F4A" w:rsidRDefault="004A3F4A">
      <w:pPr>
        <w:widowControl w:val="0"/>
        <w:numPr>
          <w:ilvl w:val="0"/>
          <w:numId w:val="30"/>
        </w:numPr>
        <w:spacing w:after="0" w:line="240" w:lineRule="auto"/>
        <w:contextualSpacing/>
        <w:jc w:val="both"/>
        <w:rPr>
          <w:rFonts w:ascii="Arial" w:eastAsia="Times New Roman" w:hAnsi="Arial" w:cs="Times New Roman"/>
          <w:snapToGrid w:val="0"/>
          <w:lang w:val="en-GB" w:eastAsia="cs-CZ"/>
        </w:rPr>
      </w:pPr>
      <w:r w:rsidRPr="004A3F4A">
        <w:rPr>
          <w:rFonts w:ascii="Arial" w:eastAsia="Times New Roman" w:hAnsi="Arial" w:cs="Times New Roman"/>
          <w:snapToGrid w:val="0"/>
          <w:lang w:val="en-GB" w:eastAsia="cs-CZ"/>
        </w:rPr>
        <w:t>the procedure in the potato harvester and the function of the various mechanisms</w:t>
      </w:r>
    </w:p>
    <w:p w14:paraId="79F2B360" w14:textId="77777777" w:rsidR="004A3F4A" w:rsidRPr="004A3F4A" w:rsidRDefault="004A3F4A">
      <w:pPr>
        <w:widowControl w:val="0"/>
        <w:numPr>
          <w:ilvl w:val="0"/>
          <w:numId w:val="30"/>
        </w:numPr>
        <w:spacing w:after="0" w:line="240" w:lineRule="auto"/>
        <w:contextualSpacing/>
        <w:jc w:val="both"/>
        <w:rPr>
          <w:rFonts w:ascii="Arial" w:eastAsia="Times New Roman" w:hAnsi="Arial" w:cs="Times New Roman"/>
          <w:snapToGrid w:val="0"/>
          <w:lang w:val="en-GB" w:eastAsia="cs-CZ"/>
        </w:rPr>
      </w:pPr>
      <w:r w:rsidRPr="004A3F4A">
        <w:rPr>
          <w:rFonts w:ascii="Arial" w:eastAsia="Times New Roman" w:hAnsi="Arial" w:cs="Times New Roman"/>
          <w:snapToGrid w:val="0"/>
          <w:lang w:val="en-GB" w:eastAsia="cs-CZ"/>
        </w:rPr>
        <w:t xml:space="preserve">cutting and </w:t>
      </w:r>
      <w:proofErr w:type="spellStart"/>
      <w:r w:rsidRPr="004A3F4A">
        <w:rPr>
          <w:rFonts w:ascii="Arial" w:eastAsia="Times New Roman" w:hAnsi="Arial" w:cs="Times New Roman"/>
          <w:snapToGrid w:val="0"/>
          <w:lang w:val="en-GB" w:eastAsia="cs-CZ"/>
        </w:rPr>
        <w:t>plowing</w:t>
      </w:r>
      <w:proofErr w:type="spellEnd"/>
      <w:r w:rsidRPr="004A3F4A">
        <w:rPr>
          <w:rFonts w:ascii="Arial" w:eastAsia="Times New Roman" w:hAnsi="Arial" w:cs="Times New Roman"/>
          <w:snapToGrid w:val="0"/>
          <w:lang w:val="en-GB" w:eastAsia="cs-CZ"/>
        </w:rPr>
        <w:t xml:space="preserve"> mechanisms of tubers, cleaning and transport of tubers, assessment of quality of work</w:t>
      </w:r>
    </w:p>
    <w:p w14:paraId="6ED86DF9" w14:textId="77777777" w:rsidR="004A3F4A" w:rsidRPr="004A3F4A" w:rsidRDefault="004A3F4A" w:rsidP="004A3F4A">
      <w:pPr>
        <w:widowControl w:val="0"/>
        <w:spacing w:after="0" w:line="240" w:lineRule="auto"/>
        <w:jc w:val="both"/>
        <w:rPr>
          <w:rFonts w:ascii="Arial" w:eastAsia="Times New Roman" w:hAnsi="Arial" w:cs="Times New Roman"/>
          <w:b/>
          <w:snapToGrid w:val="0"/>
          <w:lang w:val="en-GB" w:eastAsia="cs-CZ"/>
        </w:rPr>
      </w:pPr>
    </w:p>
    <w:p w14:paraId="7FFFCC49" w14:textId="77777777" w:rsidR="004A3F4A" w:rsidRPr="004A3F4A" w:rsidRDefault="004A3F4A" w:rsidP="004A3F4A">
      <w:pPr>
        <w:widowControl w:val="0"/>
        <w:spacing w:after="0" w:line="240" w:lineRule="auto"/>
        <w:jc w:val="both"/>
        <w:rPr>
          <w:rFonts w:ascii="Arial" w:eastAsia="Times New Roman" w:hAnsi="Arial" w:cs="Times New Roman"/>
          <w:b/>
          <w:snapToGrid w:val="0"/>
          <w:lang w:val="en-GB" w:eastAsia="cs-CZ"/>
        </w:rPr>
      </w:pPr>
      <w:r w:rsidRPr="004A3F4A">
        <w:rPr>
          <w:rFonts w:ascii="Arial" w:eastAsia="Times New Roman" w:hAnsi="Arial" w:cs="Times New Roman"/>
          <w:b/>
          <w:snapToGrid w:val="0"/>
          <w:lang w:val="en-GB" w:eastAsia="cs-CZ"/>
        </w:rPr>
        <w:t>16. Processing of agricultural materials for feed purposes</w:t>
      </w:r>
    </w:p>
    <w:p w14:paraId="134CFCD7" w14:textId="77777777" w:rsidR="004A3F4A" w:rsidRPr="004A3F4A" w:rsidRDefault="004A3F4A">
      <w:pPr>
        <w:widowControl w:val="0"/>
        <w:numPr>
          <w:ilvl w:val="0"/>
          <w:numId w:val="31"/>
        </w:numPr>
        <w:spacing w:after="0" w:line="240" w:lineRule="auto"/>
        <w:contextualSpacing/>
        <w:jc w:val="both"/>
        <w:rPr>
          <w:rFonts w:ascii="Arial" w:eastAsia="Times New Roman" w:hAnsi="Arial" w:cs="Times New Roman"/>
          <w:snapToGrid w:val="0"/>
          <w:lang w:val="en-GB" w:eastAsia="cs-CZ"/>
        </w:rPr>
      </w:pPr>
      <w:r w:rsidRPr="004A3F4A">
        <w:rPr>
          <w:rFonts w:ascii="Arial" w:eastAsia="Times New Roman" w:hAnsi="Arial" w:cs="Times New Roman"/>
          <w:snapToGrid w:val="0"/>
          <w:lang w:val="en-GB" w:eastAsia="cs-CZ"/>
        </w:rPr>
        <w:t>shredding, squeezing, cutting, cleaning, grinding, steaming</w:t>
      </w:r>
    </w:p>
    <w:p w14:paraId="0B8C8260" w14:textId="77777777" w:rsidR="004A3F4A" w:rsidRPr="004A3F4A" w:rsidRDefault="004A3F4A">
      <w:pPr>
        <w:widowControl w:val="0"/>
        <w:numPr>
          <w:ilvl w:val="0"/>
          <w:numId w:val="31"/>
        </w:numPr>
        <w:spacing w:after="0" w:line="240" w:lineRule="auto"/>
        <w:contextualSpacing/>
        <w:jc w:val="both"/>
        <w:rPr>
          <w:rFonts w:ascii="Arial" w:eastAsia="Times New Roman" w:hAnsi="Arial" w:cs="Times New Roman"/>
          <w:snapToGrid w:val="0"/>
          <w:lang w:val="en-GB" w:eastAsia="cs-CZ"/>
        </w:rPr>
      </w:pPr>
      <w:r w:rsidRPr="004A3F4A">
        <w:rPr>
          <w:rFonts w:ascii="Arial" w:eastAsia="Times New Roman" w:hAnsi="Arial" w:cs="Times New Roman"/>
          <w:snapToGrid w:val="0"/>
          <w:lang w:val="en-GB" w:eastAsia="cs-CZ"/>
        </w:rPr>
        <w:t>silage</w:t>
      </w:r>
    </w:p>
    <w:p w14:paraId="28724E2E" w14:textId="77777777" w:rsidR="004A3F4A" w:rsidRPr="004A3F4A" w:rsidRDefault="004A3F4A">
      <w:pPr>
        <w:widowControl w:val="0"/>
        <w:numPr>
          <w:ilvl w:val="0"/>
          <w:numId w:val="31"/>
        </w:numPr>
        <w:spacing w:after="0" w:line="240" w:lineRule="auto"/>
        <w:contextualSpacing/>
        <w:jc w:val="both"/>
        <w:rPr>
          <w:rFonts w:ascii="Arial" w:eastAsia="Times New Roman" w:hAnsi="Arial" w:cs="Times New Roman"/>
          <w:snapToGrid w:val="0"/>
          <w:lang w:val="en-GB" w:eastAsia="cs-CZ"/>
        </w:rPr>
      </w:pPr>
      <w:r w:rsidRPr="004A3F4A">
        <w:rPr>
          <w:rFonts w:ascii="Arial" w:eastAsia="Times New Roman" w:hAnsi="Arial" w:cs="Times New Roman"/>
          <w:snapToGrid w:val="0"/>
          <w:lang w:val="en-GB" w:eastAsia="cs-CZ"/>
        </w:rPr>
        <w:t>mixing, shaping</w:t>
      </w:r>
    </w:p>
    <w:p w14:paraId="442E021E" w14:textId="77777777" w:rsidR="004A3F4A" w:rsidRPr="004A3F4A" w:rsidRDefault="004A3F4A" w:rsidP="004A3F4A">
      <w:pPr>
        <w:widowControl w:val="0"/>
        <w:spacing w:after="0" w:line="240" w:lineRule="auto"/>
        <w:jc w:val="both"/>
        <w:rPr>
          <w:rFonts w:ascii="Arial" w:eastAsia="Times New Roman" w:hAnsi="Arial" w:cs="Times New Roman"/>
          <w:b/>
          <w:snapToGrid w:val="0"/>
          <w:lang w:val="en-GB" w:eastAsia="cs-CZ"/>
        </w:rPr>
      </w:pPr>
    </w:p>
    <w:p w14:paraId="341416B6" w14:textId="77777777" w:rsidR="004A3F4A" w:rsidRPr="004A3F4A" w:rsidRDefault="004A3F4A" w:rsidP="004A3F4A">
      <w:pPr>
        <w:widowControl w:val="0"/>
        <w:spacing w:after="0" w:line="240" w:lineRule="auto"/>
        <w:jc w:val="both"/>
        <w:rPr>
          <w:rFonts w:ascii="Arial" w:eastAsia="Times New Roman" w:hAnsi="Arial" w:cs="Times New Roman"/>
          <w:b/>
          <w:snapToGrid w:val="0"/>
          <w:lang w:val="en-GB" w:eastAsia="cs-CZ"/>
        </w:rPr>
      </w:pPr>
      <w:r w:rsidRPr="004A3F4A">
        <w:rPr>
          <w:rFonts w:ascii="Arial" w:eastAsia="Times New Roman" w:hAnsi="Arial" w:cs="Times New Roman"/>
          <w:b/>
          <w:snapToGrid w:val="0"/>
          <w:lang w:val="en-GB" w:eastAsia="cs-CZ"/>
        </w:rPr>
        <w:t>17. Technique and technological systems in cattle breeding</w:t>
      </w:r>
    </w:p>
    <w:p w14:paraId="01B8077B" w14:textId="77777777" w:rsidR="004A3F4A" w:rsidRPr="004A3F4A" w:rsidRDefault="004A3F4A">
      <w:pPr>
        <w:widowControl w:val="0"/>
        <w:numPr>
          <w:ilvl w:val="0"/>
          <w:numId w:val="32"/>
        </w:numPr>
        <w:spacing w:after="0" w:line="240" w:lineRule="auto"/>
        <w:contextualSpacing/>
        <w:jc w:val="both"/>
        <w:rPr>
          <w:rFonts w:ascii="Arial" w:eastAsia="Times New Roman" w:hAnsi="Arial" w:cs="Times New Roman"/>
          <w:snapToGrid w:val="0"/>
          <w:lang w:val="en-GB" w:eastAsia="cs-CZ"/>
        </w:rPr>
      </w:pPr>
      <w:r w:rsidRPr="004A3F4A">
        <w:rPr>
          <w:rFonts w:ascii="Arial" w:eastAsia="Times New Roman" w:hAnsi="Arial" w:cs="Times New Roman"/>
          <w:snapToGrid w:val="0"/>
          <w:lang w:val="en-GB" w:eastAsia="cs-CZ"/>
        </w:rPr>
        <w:t>mobile feeding lines</w:t>
      </w:r>
    </w:p>
    <w:p w14:paraId="0C03B87A" w14:textId="77777777" w:rsidR="004A3F4A" w:rsidRPr="004A3F4A" w:rsidRDefault="004A3F4A">
      <w:pPr>
        <w:widowControl w:val="0"/>
        <w:numPr>
          <w:ilvl w:val="0"/>
          <w:numId w:val="32"/>
        </w:numPr>
        <w:spacing w:after="0" w:line="240" w:lineRule="auto"/>
        <w:contextualSpacing/>
        <w:jc w:val="both"/>
        <w:rPr>
          <w:rFonts w:ascii="Arial" w:eastAsia="Times New Roman" w:hAnsi="Arial" w:cs="Times New Roman"/>
          <w:snapToGrid w:val="0"/>
          <w:lang w:val="en-GB" w:eastAsia="cs-CZ"/>
        </w:rPr>
      </w:pPr>
      <w:r w:rsidRPr="004A3F4A">
        <w:rPr>
          <w:rFonts w:ascii="Arial" w:eastAsia="Times New Roman" w:hAnsi="Arial" w:cs="Times New Roman"/>
          <w:snapToGrid w:val="0"/>
          <w:lang w:val="en-GB" w:eastAsia="cs-CZ"/>
        </w:rPr>
        <w:t>stationary lines of feeding, watering</w:t>
      </w:r>
    </w:p>
    <w:p w14:paraId="05C8DC0B" w14:textId="77777777" w:rsidR="004A3F4A" w:rsidRPr="004A3F4A" w:rsidRDefault="004A3F4A">
      <w:pPr>
        <w:widowControl w:val="0"/>
        <w:numPr>
          <w:ilvl w:val="0"/>
          <w:numId w:val="32"/>
        </w:numPr>
        <w:spacing w:after="0" w:line="240" w:lineRule="auto"/>
        <w:contextualSpacing/>
        <w:jc w:val="both"/>
        <w:rPr>
          <w:rFonts w:ascii="Arial" w:eastAsia="Times New Roman" w:hAnsi="Arial" w:cs="Times New Roman"/>
          <w:snapToGrid w:val="0"/>
          <w:lang w:val="en-GB" w:eastAsia="cs-CZ"/>
        </w:rPr>
      </w:pPr>
      <w:r w:rsidRPr="004A3F4A">
        <w:rPr>
          <w:rFonts w:ascii="Arial" w:eastAsia="Times New Roman" w:hAnsi="Arial" w:cs="Times New Roman"/>
          <w:snapToGrid w:val="0"/>
          <w:lang w:val="en-GB" w:eastAsia="cs-CZ"/>
        </w:rPr>
        <w:t>removal of manure and liquid faeces</w:t>
      </w:r>
    </w:p>
    <w:p w14:paraId="05AE538E" w14:textId="77777777" w:rsidR="004A3F4A" w:rsidRPr="004A3F4A" w:rsidRDefault="004A3F4A" w:rsidP="004A3F4A">
      <w:pPr>
        <w:widowControl w:val="0"/>
        <w:spacing w:after="0" w:line="240" w:lineRule="auto"/>
        <w:jc w:val="both"/>
        <w:rPr>
          <w:rFonts w:ascii="Arial" w:eastAsia="Times New Roman" w:hAnsi="Arial" w:cs="Times New Roman"/>
          <w:b/>
          <w:snapToGrid w:val="0"/>
          <w:lang w:val="en-GB" w:eastAsia="cs-CZ"/>
        </w:rPr>
      </w:pPr>
    </w:p>
    <w:p w14:paraId="0BC81056" w14:textId="77777777" w:rsidR="004A3F4A" w:rsidRPr="004A3F4A" w:rsidRDefault="004A3F4A" w:rsidP="004A3F4A">
      <w:pPr>
        <w:widowControl w:val="0"/>
        <w:spacing w:after="0" w:line="240" w:lineRule="auto"/>
        <w:jc w:val="both"/>
        <w:rPr>
          <w:rFonts w:ascii="Arial" w:eastAsia="Times New Roman" w:hAnsi="Arial" w:cs="Times New Roman"/>
          <w:b/>
          <w:snapToGrid w:val="0"/>
          <w:lang w:val="en-GB" w:eastAsia="cs-CZ"/>
        </w:rPr>
      </w:pPr>
      <w:r w:rsidRPr="004A3F4A">
        <w:rPr>
          <w:rFonts w:ascii="Arial" w:eastAsia="Times New Roman" w:hAnsi="Arial" w:cs="Times New Roman"/>
          <w:b/>
          <w:snapToGrid w:val="0"/>
          <w:lang w:val="en-GB" w:eastAsia="cs-CZ"/>
        </w:rPr>
        <w:t>18. Technique and technological systems for milking</w:t>
      </w:r>
    </w:p>
    <w:p w14:paraId="15276417" w14:textId="77777777" w:rsidR="004A3F4A" w:rsidRPr="004A3F4A" w:rsidRDefault="004A3F4A">
      <w:pPr>
        <w:widowControl w:val="0"/>
        <w:numPr>
          <w:ilvl w:val="0"/>
          <w:numId w:val="33"/>
        </w:numPr>
        <w:spacing w:after="0" w:line="240" w:lineRule="auto"/>
        <w:contextualSpacing/>
        <w:jc w:val="both"/>
        <w:rPr>
          <w:rFonts w:ascii="Arial" w:eastAsia="Times New Roman" w:hAnsi="Arial" w:cs="Times New Roman"/>
          <w:snapToGrid w:val="0"/>
          <w:lang w:val="en-GB" w:eastAsia="cs-CZ"/>
        </w:rPr>
      </w:pPr>
      <w:r w:rsidRPr="004A3F4A">
        <w:rPr>
          <w:rFonts w:ascii="Arial" w:eastAsia="Times New Roman" w:hAnsi="Arial" w:cs="Times New Roman"/>
          <w:snapToGrid w:val="0"/>
          <w:lang w:val="en-GB" w:eastAsia="cs-CZ"/>
        </w:rPr>
        <w:t>standing milking in cans</w:t>
      </w:r>
    </w:p>
    <w:p w14:paraId="23377B0F" w14:textId="77777777" w:rsidR="004A3F4A" w:rsidRPr="004A3F4A" w:rsidRDefault="004A3F4A">
      <w:pPr>
        <w:widowControl w:val="0"/>
        <w:numPr>
          <w:ilvl w:val="0"/>
          <w:numId w:val="33"/>
        </w:numPr>
        <w:spacing w:after="0" w:line="240" w:lineRule="auto"/>
        <w:contextualSpacing/>
        <w:jc w:val="both"/>
        <w:rPr>
          <w:rFonts w:ascii="Arial" w:eastAsia="Times New Roman" w:hAnsi="Arial" w:cs="Times New Roman"/>
          <w:snapToGrid w:val="0"/>
          <w:lang w:val="en-GB" w:eastAsia="cs-CZ"/>
        </w:rPr>
      </w:pPr>
      <w:r w:rsidRPr="004A3F4A">
        <w:rPr>
          <w:rFonts w:ascii="Arial" w:eastAsia="Times New Roman" w:hAnsi="Arial" w:cs="Times New Roman"/>
          <w:snapToGrid w:val="0"/>
          <w:lang w:val="en-GB" w:eastAsia="cs-CZ"/>
        </w:rPr>
        <w:t xml:space="preserve">standing milking in pipes and milking </w:t>
      </w:r>
      <w:proofErr w:type="spellStart"/>
      <w:r w:rsidRPr="004A3F4A">
        <w:rPr>
          <w:rFonts w:ascii="Arial" w:eastAsia="Times New Roman" w:hAnsi="Arial" w:cs="Times New Roman"/>
          <w:snapToGrid w:val="0"/>
          <w:lang w:val="en-GB" w:eastAsia="cs-CZ"/>
        </w:rPr>
        <w:t>parlors</w:t>
      </w:r>
      <w:proofErr w:type="spellEnd"/>
    </w:p>
    <w:p w14:paraId="2278C3F2" w14:textId="77777777" w:rsidR="004A3F4A" w:rsidRPr="004A3F4A" w:rsidRDefault="004A3F4A">
      <w:pPr>
        <w:widowControl w:val="0"/>
        <w:numPr>
          <w:ilvl w:val="0"/>
          <w:numId w:val="33"/>
        </w:numPr>
        <w:spacing w:after="0" w:line="240" w:lineRule="auto"/>
        <w:contextualSpacing/>
        <w:jc w:val="both"/>
        <w:rPr>
          <w:rFonts w:ascii="Arial" w:eastAsia="Times New Roman" w:hAnsi="Arial" w:cs="Times New Roman"/>
          <w:snapToGrid w:val="0"/>
          <w:lang w:val="en-GB" w:eastAsia="cs-CZ"/>
        </w:rPr>
      </w:pPr>
      <w:r w:rsidRPr="004A3F4A">
        <w:rPr>
          <w:rFonts w:ascii="Arial" w:eastAsia="Times New Roman" w:hAnsi="Arial" w:cs="Times New Roman"/>
          <w:snapToGrid w:val="0"/>
          <w:lang w:val="en-GB" w:eastAsia="cs-CZ"/>
        </w:rPr>
        <w:t>basic milk treatment on the agricultural holding</w:t>
      </w:r>
    </w:p>
    <w:p w14:paraId="0E01D80F" w14:textId="77777777" w:rsidR="004A3F4A" w:rsidRPr="004A3F4A" w:rsidRDefault="004A3F4A" w:rsidP="004A3F4A">
      <w:pPr>
        <w:widowControl w:val="0"/>
        <w:spacing w:after="0" w:line="240" w:lineRule="auto"/>
        <w:jc w:val="both"/>
        <w:rPr>
          <w:rFonts w:ascii="Arial" w:eastAsia="Times New Roman" w:hAnsi="Arial" w:cs="Times New Roman"/>
          <w:b/>
          <w:snapToGrid w:val="0"/>
          <w:lang w:val="en-GB" w:eastAsia="cs-CZ"/>
        </w:rPr>
      </w:pPr>
    </w:p>
    <w:p w14:paraId="77CA7350" w14:textId="77777777" w:rsidR="004A3F4A" w:rsidRPr="004A3F4A" w:rsidRDefault="004A3F4A" w:rsidP="004A3F4A">
      <w:pPr>
        <w:widowControl w:val="0"/>
        <w:spacing w:after="0" w:line="240" w:lineRule="auto"/>
        <w:jc w:val="both"/>
        <w:rPr>
          <w:rFonts w:ascii="Arial" w:eastAsia="Times New Roman" w:hAnsi="Arial" w:cs="Times New Roman"/>
          <w:b/>
          <w:snapToGrid w:val="0"/>
          <w:lang w:val="en-GB" w:eastAsia="cs-CZ"/>
        </w:rPr>
      </w:pPr>
      <w:r w:rsidRPr="004A3F4A">
        <w:rPr>
          <w:rFonts w:ascii="Arial" w:eastAsia="Times New Roman" w:hAnsi="Arial" w:cs="Times New Roman"/>
          <w:b/>
          <w:snapToGrid w:val="0"/>
          <w:lang w:val="en-GB" w:eastAsia="cs-CZ"/>
        </w:rPr>
        <w:t>19. Technique and technological systems in poultry farming</w:t>
      </w:r>
    </w:p>
    <w:p w14:paraId="2CB6C949" w14:textId="77777777" w:rsidR="004A3F4A" w:rsidRPr="004A3F4A" w:rsidRDefault="004A3F4A">
      <w:pPr>
        <w:widowControl w:val="0"/>
        <w:numPr>
          <w:ilvl w:val="0"/>
          <w:numId w:val="34"/>
        </w:numPr>
        <w:spacing w:after="0" w:line="240" w:lineRule="auto"/>
        <w:contextualSpacing/>
        <w:jc w:val="both"/>
        <w:rPr>
          <w:rFonts w:ascii="Arial" w:eastAsia="Times New Roman" w:hAnsi="Arial" w:cs="Times New Roman"/>
          <w:snapToGrid w:val="0"/>
          <w:lang w:val="en-GB" w:eastAsia="cs-CZ"/>
        </w:rPr>
      </w:pPr>
      <w:r w:rsidRPr="004A3F4A">
        <w:rPr>
          <w:rFonts w:ascii="Arial" w:eastAsia="Times New Roman" w:hAnsi="Arial" w:cs="Times New Roman"/>
          <w:snapToGrid w:val="0"/>
          <w:lang w:val="en-GB" w:eastAsia="cs-CZ"/>
        </w:rPr>
        <w:t>the hatcheries and the hatching process of the chickens</w:t>
      </w:r>
    </w:p>
    <w:p w14:paraId="7B54CDDB" w14:textId="77777777" w:rsidR="004A3F4A" w:rsidRPr="004A3F4A" w:rsidRDefault="004A3F4A">
      <w:pPr>
        <w:widowControl w:val="0"/>
        <w:numPr>
          <w:ilvl w:val="0"/>
          <w:numId w:val="34"/>
        </w:numPr>
        <w:spacing w:after="0" w:line="240" w:lineRule="auto"/>
        <w:contextualSpacing/>
        <w:jc w:val="both"/>
        <w:rPr>
          <w:rFonts w:ascii="Arial" w:eastAsia="Times New Roman" w:hAnsi="Arial" w:cs="Times New Roman"/>
          <w:snapToGrid w:val="0"/>
          <w:lang w:val="en-GB" w:eastAsia="cs-CZ"/>
        </w:rPr>
      </w:pPr>
      <w:r w:rsidRPr="004A3F4A">
        <w:rPr>
          <w:rFonts w:ascii="Arial" w:eastAsia="Times New Roman" w:hAnsi="Arial" w:cs="Times New Roman"/>
          <w:snapToGrid w:val="0"/>
          <w:lang w:val="en-GB" w:eastAsia="cs-CZ"/>
        </w:rPr>
        <w:t>the feeding of poultry in floor and cage farms</w:t>
      </w:r>
    </w:p>
    <w:p w14:paraId="7F6A50AD" w14:textId="77777777" w:rsidR="004A3F4A" w:rsidRPr="004A3F4A" w:rsidRDefault="004A3F4A">
      <w:pPr>
        <w:widowControl w:val="0"/>
        <w:numPr>
          <w:ilvl w:val="0"/>
          <w:numId w:val="34"/>
        </w:numPr>
        <w:spacing w:after="0" w:line="240" w:lineRule="auto"/>
        <w:contextualSpacing/>
        <w:jc w:val="both"/>
        <w:rPr>
          <w:rFonts w:ascii="Arial" w:eastAsia="Times New Roman" w:hAnsi="Arial" w:cs="Times New Roman"/>
          <w:snapToGrid w:val="0"/>
          <w:lang w:val="en-GB" w:eastAsia="cs-CZ"/>
        </w:rPr>
      </w:pPr>
      <w:r w:rsidRPr="004A3F4A">
        <w:rPr>
          <w:rFonts w:ascii="Arial" w:eastAsia="Times New Roman" w:hAnsi="Arial" w:cs="Times New Roman"/>
          <w:snapToGrid w:val="0"/>
          <w:lang w:val="en-GB" w:eastAsia="cs-CZ"/>
        </w:rPr>
        <w:t>watering of poultry and removal of excrement in floor and cage farms</w:t>
      </w:r>
    </w:p>
    <w:p w14:paraId="2CA60272" w14:textId="77777777" w:rsidR="004A3F4A" w:rsidRPr="004A3F4A" w:rsidRDefault="004A3F4A" w:rsidP="004A3F4A">
      <w:pPr>
        <w:widowControl w:val="0"/>
        <w:spacing w:after="0" w:line="240" w:lineRule="auto"/>
        <w:jc w:val="both"/>
        <w:rPr>
          <w:rFonts w:ascii="Arial" w:eastAsia="Times New Roman" w:hAnsi="Arial" w:cs="Times New Roman"/>
          <w:b/>
          <w:snapToGrid w:val="0"/>
          <w:lang w:val="en-GB" w:eastAsia="cs-CZ"/>
        </w:rPr>
      </w:pPr>
    </w:p>
    <w:p w14:paraId="77B8A428" w14:textId="77777777" w:rsidR="004A3F4A" w:rsidRPr="004A3F4A" w:rsidRDefault="004A3F4A" w:rsidP="004A3F4A">
      <w:pPr>
        <w:widowControl w:val="0"/>
        <w:spacing w:after="0" w:line="240" w:lineRule="auto"/>
        <w:jc w:val="both"/>
        <w:rPr>
          <w:rFonts w:ascii="Arial" w:eastAsia="Times New Roman" w:hAnsi="Arial" w:cs="Times New Roman"/>
          <w:b/>
          <w:snapToGrid w:val="0"/>
          <w:lang w:val="en-GB" w:eastAsia="cs-CZ"/>
        </w:rPr>
      </w:pPr>
      <w:r w:rsidRPr="004A3F4A">
        <w:rPr>
          <w:rFonts w:ascii="Arial" w:eastAsia="Times New Roman" w:hAnsi="Arial" w:cs="Times New Roman"/>
          <w:b/>
          <w:snapToGrid w:val="0"/>
          <w:lang w:val="en-GB" w:eastAsia="cs-CZ"/>
        </w:rPr>
        <w:t>20. Technique and technological systems in pig breeding</w:t>
      </w:r>
    </w:p>
    <w:p w14:paraId="017E7D15" w14:textId="77777777" w:rsidR="004A3F4A" w:rsidRPr="004A3F4A" w:rsidRDefault="004A3F4A">
      <w:pPr>
        <w:widowControl w:val="0"/>
        <w:numPr>
          <w:ilvl w:val="0"/>
          <w:numId w:val="35"/>
        </w:numPr>
        <w:spacing w:after="0" w:line="240" w:lineRule="auto"/>
        <w:contextualSpacing/>
        <w:jc w:val="both"/>
        <w:rPr>
          <w:rFonts w:ascii="Arial" w:eastAsia="Times New Roman" w:hAnsi="Arial" w:cs="Times New Roman"/>
          <w:snapToGrid w:val="0"/>
          <w:lang w:val="en-GB" w:eastAsia="cs-CZ"/>
        </w:rPr>
      </w:pPr>
      <w:r w:rsidRPr="004A3F4A">
        <w:rPr>
          <w:rFonts w:ascii="Arial" w:eastAsia="Times New Roman" w:hAnsi="Arial" w:cs="Times New Roman"/>
          <w:snapToGrid w:val="0"/>
          <w:lang w:val="en-GB" w:eastAsia="cs-CZ"/>
        </w:rPr>
        <w:t>dry and wet feed technology</w:t>
      </w:r>
    </w:p>
    <w:p w14:paraId="6C914D7E" w14:textId="77777777" w:rsidR="004A3F4A" w:rsidRPr="004A3F4A" w:rsidRDefault="004A3F4A">
      <w:pPr>
        <w:widowControl w:val="0"/>
        <w:numPr>
          <w:ilvl w:val="0"/>
          <w:numId w:val="35"/>
        </w:numPr>
        <w:spacing w:after="0" w:line="240" w:lineRule="auto"/>
        <w:contextualSpacing/>
        <w:jc w:val="both"/>
        <w:rPr>
          <w:rFonts w:ascii="Arial" w:eastAsia="Times New Roman" w:hAnsi="Arial" w:cs="Times New Roman"/>
          <w:snapToGrid w:val="0"/>
          <w:lang w:val="en-GB" w:eastAsia="cs-CZ"/>
        </w:rPr>
      </w:pPr>
      <w:r w:rsidRPr="004A3F4A">
        <w:rPr>
          <w:rFonts w:ascii="Arial" w:eastAsia="Times New Roman" w:hAnsi="Arial" w:cs="Times New Roman"/>
          <w:snapToGrid w:val="0"/>
          <w:lang w:val="en-GB" w:eastAsia="cs-CZ"/>
        </w:rPr>
        <w:t>liquid feed feeding technology, feeding methods</w:t>
      </w:r>
    </w:p>
    <w:p w14:paraId="1D56C3D4" w14:textId="77777777" w:rsidR="004A3F4A" w:rsidRPr="004A3F4A" w:rsidRDefault="004A3F4A">
      <w:pPr>
        <w:widowControl w:val="0"/>
        <w:numPr>
          <w:ilvl w:val="0"/>
          <w:numId w:val="35"/>
        </w:numPr>
        <w:spacing w:after="0" w:line="240" w:lineRule="auto"/>
        <w:contextualSpacing/>
        <w:jc w:val="both"/>
        <w:rPr>
          <w:rFonts w:ascii="Arial" w:eastAsia="Times New Roman" w:hAnsi="Arial" w:cs="Times New Roman"/>
          <w:snapToGrid w:val="0"/>
          <w:lang w:val="en-GB" w:eastAsia="cs-CZ"/>
        </w:rPr>
      </w:pPr>
      <w:r w:rsidRPr="004A3F4A">
        <w:rPr>
          <w:rFonts w:ascii="Arial" w:eastAsia="Times New Roman" w:hAnsi="Arial" w:cs="Times New Roman"/>
          <w:snapToGrid w:val="0"/>
          <w:lang w:val="en-GB" w:eastAsia="cs-CZ"/>
        </w:rPr>
        <w:t>the stable environment and the ways of its securing</w:t>
      </w:r>
    </w:p>
    <w:p w14:paraId="07E78D23" w14:textId="708528E0" w:rsidR="004A3F4A" w:rsidRPr="00027216" w:rsidRDefault="004A3F4A" w:rsidP="004A3F4A">
      <w:pPr>
        <w:pStyle w:val="Normlnweb"/>
        <w:spacing w:before="0" w:beforeAutospacing="0" w:after="0" w:afterAutospacing="0" w:line="312" w:lineRule="auto"/>
        <w:rPr>
          <w:rFonts w:ascii="Arial" w:hAnsi="Arial" w:cs="Arial"/>
          <w:b/>
          <w:color w:val="000000"/>
          <w:lang w:val="en-GB"/>
        </w:rPr>
      </w:pPr>
    </w:p>
    <w:p w14:paraId="3F7E0D37" w14:textId="61CDC9ED" w:rsidR="004A3F4A" w:rsidRPr="00027216" w:rsidRDefault="004A3F4A" w:rsidP="004A3F4A">
      <w:pPr>
        <w:pStyle w:val="Normlnweb"/>
        <w:spacing w:before="0" w:beforeAutospacing="0" w:after="0" w:afterAutospacing="0" w:line="312" w:lineRule="auto"/>
        <w:rPr>
          <w:rFonts w:ascii="Arial" w:hAnsi="Arial" w:cs="Arial"/>
          <w:b/>
          <w:color w:val="000000"/>
          <w:lang w:val="en-GB"/>
        </w:rPr>
      </w:pPr>
    </w:p>
    <w:p w14:paraId="7CC9A8FA" w14:textId="77777777" w:rsidR="004A3F4A" w:rsidRPr="004A3F4A" w:rsidRDefault="004A3F4A" w:rsidP="004A3F4A">
      <w:pPr>
        <w:pStyle w:val="Normlnweb"/>
        <w:spacing w:before="0" w:beforeAutospacing="0" w:after="0" w:afterAutospacing="0" w:line="312" w:lineRule="auto"/>
        <w:jc w:val="center"/>
        <w:rPr>
          <w:rFonts w:ascii="Arial" w:hAnsi="Arial" w:cs="Arial"/>
          <w:b/>
          <w:color w:val="000000"/>
          <w:lang w:val="en-GB"/>
        </w:rPr>
      </w:pPr>
      <w:r w:rsidRPr="004A3F4A">
        <w:rPr>
          <w:rFonts w:ascii="Arial" w:hAnsi="Arial" w:cs="Arial"/>
          <w:b/>
          <w:color w:val="000000"/>
          <w:lang w:val="en-GB"/>
        </w:rPr>
        <w:lastRenderedPageBreak/>
        <w:t>Biosystems Engineering</w:t>
      </w:r>
    </w:p>
    <w:p w14:paraId="29EBE313" w14:textId="77777777" w:rsidR="004A3F4A" w:rsidRPr="004A3F4A" w:rsidRDefault="004A3F4A" w:rsidP="004A3F4A">
      <w:pPr>
        <w:widowControl w:val="0"/>
        <w:spacing w:after="0" w:line="360" w:lineRule="auto"/>
        <w:jc w:val="both"/>
        <w:rPr>
          <w:rFonts w:ascii="Arial" w:eastAsia="Times New Roman" w:hAnsi="Arial" w:cs="Arial"/>
          <w:b/>
          <w:snapToGrid w:val="0"/>
          <w:lang w:val="en-GB" w:eastAsia="cs-CZ"/>
        </w:rPr>
      </w:pPr>
      <w:r w:rsidRPr="004A3F4A">
        <w:rPr>
          <w:rFonts w:ascii="Arial" w:eastAsia="Times New Roman" w:hAnsi="Arial" w:cs="Arial"/>
          <w:b/>
          <w:snapToGrid w:val="0"/>
          <w:lang w:val="en-GB" w:eastAsia="cs-CZ"/>
        </w:rPr>
        <w:t>1.</w:t>
      </w:r>
      <w:r w:rsidRPr="004A3F4A">
        <w:rPr>
          <w:rFonts w:ascii="Arial" w:eastAsia="Times New Roman" w:hAnsi="Arial" w:cs="Arial"/>
          <w:b/>
          <w:snapToGrid w:val="0"/>
          <w:lang w:val="en-GB" w:eastAsia="cs-CZ"/>
        </w:rPr>
        <w:tab/>
        <w:t>Atomic structure</w:t>
      </w:r>
    </w:p>
    <w:p w14:paraId="59731296" w14:textId="77777777" w:rsidR="004A3F4A" w:rsidRPr="004A3F4A" w:rsidRDefault="004A3F4A">
      <w:pPr>
        <w:numPr>
          <w:ilvl w:val="0"/>
          <w:numId w:val="36"/>
        </w:numPr>
        <w:spacing w:line="360" w:lineRule="auto"/>
        <w:contextualSpacing/>
        <w:rPr>
          <w:rFonts w:ascii="Arial" w:eastAsia="Times New Roman" w:hAnsi="Arial" w:cs="Arial"/>
          <w:snapToGrid w:val="0"/>
          <w:lang w:val="en-GB" w:eastAsia="cs-CZ"/>
        </w:rPr>
      </w:pPr>
      <w:r w:rsidRPr="004A3F4A">
        <w:rPr>
          <w:rFonts w:ascii="Arial" w:eastAsia="Times New Roman" w:hAnsi="Arial" w:cs="Arial"/>
          <w:snapToGrid w:val="0"/>
          <w:lang w:val="en-GB" w:eastAsia="cs-CZ"/>
        </w:rPr>
        <w:t xml:space="preserve">Protons, neutrons and electrons </w:t>
      </w:r>
    </w:p>
    <w:p w14:paraId="2E9CF7A9" w14:textId="77777777" w:rsidR="004A3F4A" w:rsidRPr="004A3F4A" w:rsidRDefault="004A3F4A">
      <w:pPr>
        <w:numPr>
          <w:ilvl w:val="0"/>
          <w:numId w:val="36"/>
        </w:numPr>
        <w:spacing w:line="360" w:lineRule="auto"/>
        <w:contextualSpacing/>
        <w:rPr>
          <w:rFonts w:ascii="Arial" w:eastAsia="Times New Roman" w:hAnsi="Arial" w:cs="Arial"/>
          <w:snapToGrid w:val="0"/>
          <w:lang w:val="en-GB" w:eastAsia="cs-CZ"/>
        </w:rPr>
      </w:pPr>
      <w:r w:rsidRPr="004A3F4A">
        <w:rPr>
          <w:rFonts w:ascii="Arial" w:eastAsia="Times New Roman" w:hAnsi="Arial" w:cs="Arial"/>
          <w:snapToGrid w:val="0"/>
          <w:lang w:val="en-GB" w:eastAsia="cs-CZ"/>
        </w:rPr>
        <w:t>Hund’s rule in electron configuration of elements</w:t>
      </w:r>
    </w:p>
    <w:p w14:paraId="56D5C8D6" w14:textId="77777777" w:rsidR="004A3F4A" w:rsidRPr="004A3F4A" w:rsidRDefault="004A3F4A">
      <w:pPr>
        <w:numPr>
          <w:ilvl w:val="0"/>
          <w:numId w:val="36"/>
        </w:numPr>
        <w:spacing w:line="360" w:lineRule="auto"/>
        <w:contextualSpacing/>
        <w:rPr>
          <w:rFonts w:ascii="Arial" w:eastAsia="Times New Roman" w:hAnsi="Arial" w:cs="Arial"/>
          <w:snapToGrid w:val="0"/>
          <w:lang w:val="en-GB" w:eastAsia="cs-CZ"/>
        </w:rPr>
      </w:pPr>
      <w:r w:rsidRPr="004A3F4A">
        <w:rPr>
          <w:rFonts w:ascii="Arial" w:eastAsia="Times New Roman" w:hAnsi="Arial" w:cs="Arial"/>
          <w:snapToGrid w:val="0"/>
          <w:lang w:val="en-GB" w:eastAsia="cs-CZ"/>
        </w:rPr>
        <w:t>Bound electrons, Free electrons and Electric field</w:t>
      </w:r>
    </w:p>
    <w:p w14:paraId="6286ADA8" w14:textId="77777777" w:rsidR="004A3F4A" w:rsidRPr="004A3F4A" w:rsidRDefault="004A3F4A" w:rsidP="004A3F4A">
      <w:pPr>
        <w:widowControl w:val="0"/>
        <w:spacing w:after="0" w:line="360" w:lineRule="auto"/>
        <w:jc w:val="both"/>
        <w:rPr>
          <w:rFonts w:ascii="Arial" w:eastAsia="Times New Roman" w:hAnsi="Arial" w:cs="Arial"/>
          <w:b/>
          <w:snapToGrid w:val="0"/>
          <w:lang w:val="en-GB" w:eastAsia="cs-CZ"/>
        </w:rPr>
      </w:pPr>
      <w:r w:rsidRPr="004A3F4A">
        <w:rPr>
          <w:rFonts w:ascii="Arial" w:eastAsia="Times New Roman" w:hAnsi="Arial" w:cs="Arial"/>
          <w:b/>
          <w:snapToGrid w:val="0"/>
          <w:lang w:val="en-GB" w:eastAsia="cs-CZ"/>
        </w:rPr>
        <w:t>2.</w:t>
      </w:r>
      <w:r w:rsidRPr="004A3F4A">
        <w:rPr>
          <w:rFonts w:ascii="Arial" w:eastAsia="Times New Roman" w:hAnsi="Arial" w:cs="Arial"/>
          <w:b/>
          <w:snapToGrid w:val="0"/>
          <w:lang w:val="en-GB" w:eastAsia="cs-CZ"/>
        </w:rPr>
        <w:tab/>
        <w:t>Speed, velocity and acceleration</w:t>
      </w:r>
    </w:p>
    <w:p w14:paraId="63C0DFCB" w14:textId="77777777" w:rsidR="004A3F4A" w:rsidRPr="004A3F4A" w:rsidRDefault="004A3F4A">
      <w:pPr>
        <w:numPr>
          <w:ilvl w:val="0"/>
          <w:numId w:val="37"/>
        </w:numPr>
        <w:spacing w:line="360" w:lineRule="auto"/>
        <w:contextualSpacing/>
        <w:rPr>
          <w:rFonts w:ascii="Arial" w:eastAsia="Times New Roman" w:hAnsi="Arial" w:cs="Arial"/>
          <w:snapToGrid w:val="0"/>
          <w:lang w:val="en-GB" w:eastAsia="cs-CZ"/>
        </w:rPr>
      </w:pPr>
      <w:r w:rsidRPr="004A3F4A">
        <w:rPr>
          <w:rFonts w:ascii="Arial" w:eastAsia="Times New Roman" w:hAnsi="Arial" w:cs="Arial"/>
          <w:snapToGrid w:val="0"/>
          <w:lang w:val="en-GB" w:eastAsia="cs-CZ"/>
        </w:rPr>
        <w:t>Vector and scalar quantities</w:t>
      </w:r>
    </w:p>
    <w:p w14:paraId="79565FCF" w14:textId="77777777" w:rsidR="004A3F4A" w:rsidRPr="004A3F4A" w:rsidRDefault="004A3F4A">
      <w:pPr>
        <w:numPr>
          <w:ilvl w:val="0"/>
          <w:numId w:val="37"/>
        </w:numPr>
        <w:spacing w:line="360" w:lineRule="auto"/>
        <w:contextualSpacing/>
        <w:rPr>
          <w:rFonts w:ascii="Arial" w:eastAsia="Times New Roman" w:hAnsi="Arial" w:cs="Arial"/>
          <w:snapToGrid w:val="0"/>
          <w:lang w:val="en-GB" w:eastAsia="cs-CZ"/>
        </w:rPr>
      </w:pPr>
      <w:r w:rsidRPr="004A3F4A">
        <w:rPr>
          <w:rFonts w:ascii="Arial" w:eastAsia="Times New Roman" w:hAnsi="Arial" w:cs="Arial"/>
          <w:snapToGrid w:val="0"/>
          <w:lang w:val="en-GB" w:eastAsia="cs-CZ"/>
        </w:rPr>
        <w:t xml:space="preserve">Constant velocity </w:t>
      </w:r>
    </w:p>
    <w:p w14:paraId="01A68C14" w14:textId="77777777" w:rsidR="004A3F4A" w:rsidRPr="004A3F4A" w:rsidRDefault="004A3F4A">
      <w:pPr>
        <w:numPr>
          <w:ilvl w:val="0"/>
          <w:numId w:val="37"/>
        </w:numPr>
        <w:spacing w:line="360" w:lineRule="auto"/>
        <w:contextualSpacing/>
        <w:rPr>
          <w:rFonts w:ascii="Arial" w:eastAsia="Times New Roman" w:hAnsi="Arial" w:cs="Arial"/>
          <w:snapToGrid w:val="0"/>
          <w:lang w:val="en-GB" w:eastAsia="cs-CZ"/>
        </w:rPr>
      </w:pPr>
      <w:r w:rsidRPr="004A3F4A">
        <w:rPr>
          <w:rFonts w:ascii="Arial" w:eastAsia="Times New Roman" w:hAnsi="Arial" w:cs="Arial"/>
          <w:snapToGrid w:val="0"/>
          <w:lang w:val="en-GB" w:eastAsia="cs-CZ"/>
        </w:rPr>
        <w:t>Uniform acceleration and non-uniform acceleration</w:t>
      </w:r>
    </w:p>
    <w:p w14:paraId="6D5882C0" w14:textId="77777777" w:rsidR="004A3F4A" w:rsidRPr="004A3F4A" w:rsidRDefault="004A3F4A" w:rsidP="004A3F4A">
      <w:pPr>
        <w:widowControl w:val="0"/>
        <w:spacing w:after="0" w:line="360" w:lineRule="auto"/>
        <w:jc w:val="both"/>
        <w:rPr>
          <w:rFonts w:ascii="Arial" w:eastAsia="Times New Roman" w:hAnsi="Arial" w:cs="Arial"/>
          <w:b/>
          <w:snapToGrid w:val="0"/>
          <w:lang w:val="en-GB" w:eastAsia="cs-CZ"/>
        </w:rPr>
      </w:pPr>
      <w:r w:rsidRPr="004A3F4A">
        <w:rPr>
          <w:rFonts w:ascii="Arial" w:eastAsia="Times New Roman" w:hAnsi="Arial" w:cs="Arial"/>
          <w:b/>
          <w:snapToGrid w:val="0"/>
          <w:lang w:val="en-GB" w:eastAsia="cs-CZ"/>
        </w:rPr>
        <w:t>3.</w:t>
      </w:r>
      <w:r w:rsidRPr="004A3F4A">
        <w:rPr>
          <w:rFonts w:ascii="Arial" w:eastAsia="Times New Roman" w:hAnsi="Arial" w:cs="Arial"/>
          <w:b/>
          <w:snapToGrid w:val="0"/>
          <w:lang w:val="en-GB" w:eastAsia="cs-CZ"/>
        </w:rPr>
        <w:tab/>
        <w:t>Energy, mechanics and heat</w:t>
      </w:r>
    </w:p>
    <w:p w14:paraId="779CF563" w14:textId="77777777" w:rsidR="004A3F4A" w:rsidRPr="004A3F4A" w:rsidRDefault="004A3F4A">
      <w:pPr>
        <w:numPr>
          <w:ilvl w:val="0"/>
          <w:numId w:val="38"/>
        </w:numPr>
        <w:spacing w:line="360" w:lineRule="auto"/>
        <w:contextualSpacing/>
        <w:rPr>
          <w:rFonts w:ascii="Arial" w:eastAsia="Times New Roman" w:hAnsi="Arial" w:cs="Arial"/>
          <w:snapToGrid w:val="0"/>
          <w:lang w:val="en-GB" w:eastAsia="cs-CZ"/>
        </w:rPr>
      </w:pPr>
      <w:r w:rsidRPr="004A3F4A">
        <w:rPr>
          <w:rFonts w:ascii="Arial" w:eastAsia="Times New Roman" w:hAnsi="Arial" w:cs="Arial"/>
          <w:snapToGrid w:val="0"/>
          <w:lang w:val="en-GB" w:eastAsia="cs-CZ"/>
        </w:rPr>
        <w:t>Potential energy and Kinetic energy</w:t>
      </w:r>
    </w:p>
    <w:p w14:paraId="5B7EC316" w14:textId="77777777" w:rsidR="004A3F4A" w:rsidRPr="004A3F4A" w:rsidRDefault="004A3F4A">
      <w:pPr>
        <w:numPr>
          <w:ilvl w:val="0"/>
          <w:numId w:val="38"/>
        </w:numPr>
        <w:spacing w:line="360" w:lineRule="auto"/>
        <w:contextualSpacing/>
        <w:rPr>
          <w:rFonts w:ascii="Arial" w:eastAsia="Times New Roman" w:hAnsi="Arial" w:cs="Arial"/>
          <w:snapToGrid w:val="0"/>
          <w:lang w:val="en-GB" w:eastAsia="cs-CZ"/>
        </w:rPr>
      </w:pPr>
      <w:r w:rsidRPr="004A3F4A">
        <w:rPr>
          <w:rFonts w:ascii="Arial" w:eastAsia="Times New Roman" w:hAnsi="Arial" w:cs="Arial"/>
          <w:snapToGrid w:val="0"/>
          <w:lang w:val="en-GB" w:eastAsia="cs-CZ"/>
        </w:rPr>
        <w:t>Principle of energy conservation?</w:t>
      </w:r>
    </w:p>
    <w:p w14:paraId="290F0107" w14:textId="77777777" w:rsidR="004A3F4A" w:rsidRPr="004A3F4A" w:rsidRDefault="004A3F4A">
      <w:pPr>
        <w:numPr>
          <w:ilvl w:val="0"/>
          <w:numId w:val="38"/>
        </w:numPr>
        <w:spacing w:line="360" w:lineRule="auto"/>
        <w:contextualSpacing/>
        <w:rPr>
          <w:rFonts w:ascii="Arial" w:eastAsia="Times New Roman" w:hAnsi="Arial" w:cs="Arial"/>
          <w:snapToGrid w:val="0"/>
          <w:lang w:val="en-GB" w:eastAsia="cs-CZ"/>
        </w:rPr>
      </w:pPr>
      <w:r w:rsidRPr="004A3F4A">
        <w:rPr>
          <w:rFonts w:ascii="Arial" w:eastAsia="Times New Roman" w:hAnsi="Arial" w:cs="Arial"/>
          <w:snapToGrid w:val="0"/>
          <w:lang w:val="en-GB" w:eastAsia="cs-CZ"/>
        </w:rPr>
        <w:t>Mechanical advantage</w:t>
      </w:r>
    </w:p>
    <w:p w14:paraId="3FA741CF" w14:textId="77777777" w:rsidR="004A3F4A" w:rsidRPr="004A3F4A" w:rsidRDefault="004A3F4A" w:rsidP="004A3F4A">
      <w:pPr>
        <w:widowControl w:val="0"/>
        <w:spacing w:after="0" w:line="360" w:lineRule="auto"/>
        <w:jc w:val="both"/>
        <w:rPr>
          <w:rFonts w:ascii="Arial" w:eastAsia="Times New Roman" w:hAnsi="Arial" w:cs="Arial"/>
          <w:b/>
          <w:snapToGrid w:val="0"/>
          <w:lang w:val="en-GB" w:eastAsia="cs-CZ"/>
        </w:rPr>
      </w:pPr>
      <w:r w:rsidRPr="004A3F4A">
        <w:rPr>
          <w:rFonts w:ascii="Arial" w:eastAsia="Times New Roman" w:hAnsi="Arial" w:cs="Arial"/>
          <w:b/>
          <w:snapToGrid w:val="0"/>
          <w:lang w:val="en-GB" w:eastAsia="cs-CZ"/>
        </w:rPr>
        <w:t>4.</w:t>
      </w:r>
      <w:r w:rsidRPr="004A3F4A">
        <w:rPr>
          <w:rFonts w:ascii="Arial" w:eastAsia="Times New Roman" w:hAnsi="Arial" w:cs="Arial"/>
          <w:b/>
          <w:snapToGrid w:val="0"/>
          <w:lang w:val="en-GB" w:eastAsia="cs-CZ"/>
        </w:rPr>
        <w:tab/>
        <w:t>Fundamental properties of vectors</w:t>
      </w:r>
    </w:p>
    <w:p w14:paraId="0E947AFE" w14:textId="77777777" w:rsidR="004A3F4A" w:rsidRPr="004A3F4A" w:rsidRDefault="004A3F4A">
      <w:pPr>
        <w:numPr>
          <w:ilvl w:val="0"/>
          <w:numId w:val="39"/>
        </w:numPr>
        <w:spacing w:line="360" w:lineRule="auto"/>
        <w:contextualSpacing/>
        <w:rPr>
          <w:rFonts w:ascii="Arial" w:eastAsia="Times New Roman" w:hAnsi="Arial" w:cs="Arial"/>
          <w:snapToGrid w:val="0"/>
          <w:lang w:val="en-GB" w:eastAsia="cs-CZ"/>
        </w:rPr>
      </w:pPr>
      <w:r w:rsidRPr="004A3F4A">
        <w:rPr>
          <w:rFonts w:ascii="Arial" w:eastAsia="Times New Roman" w:hAnsi="Arial" w:cs="Arial"/>
          <w:snapToGrid w:val="0"/>
          <w:lang w:val="en-GB" w:eastAsia="cs-CZ"/>
        </w:rPr>
        <w:t>Parallelogram law and Triangle law</w:t>
      </w:r>
    </w:p>
    <w:p w14:paraId="713F1F1D" w14:textId="77777777" w:rsidR="004A3F4A" w:rsidRPr="004A3F4A" w:rsidRDefault="004A3F4A">
      <w:pPr>
        <w:numPr>
          <w:ilvl w:val="0"/>
          <w:numId w:val="39"/>
        </w:numPr>
        <w:spacing w:line="360" w:lineRule="auto"/>
        <w:contextualSpacing/>
        <w:rPr>
          <w:rFonts w:ascii="Arial" w:eastAsia="Times New Roman" w:hAnsi="Arial" w:cs="Arial"/>
          <w:snapToGrid w:val="0"/>
          <w:lang w:val="en-GB" w:eastAsia="cs-CZ"/>
        </w:rPr>
      </w:pPr>
      <w:r w:rsidRPr="004A3F4A">
        <w:rPr>
          <w:rFonts w:ascii="Arial" w:eastAsia="Times New Roman" w:hAnsi="Arial" w:cs="Arial"/>
          <w:snapToGrid w:val="0"/>
          <w:lang w:val="en-GB" w:eastAsia="cs-CZ"/>
        </w:rPr>
        <w:t>Commutative property, associative property, distributive property</w:t>
      </w:r>
    </w:p>
    <w:p w14:paraId="1D998842" w14:textId="77777777" w:rsidR="004A3F4A" w:rsidRPr="004A3F4A" w:rsidRDefault="004A3F4A">
      <w:pPr>
        <w:numPr>
          <w:ilvl w:val="0"/>
          <w:numId w:val="39"/>
        </w:numPr>
        <w:spacing w:line="360" w:lineRule="auto"/>
        <w:contextualSpacing/>
        <w:rPr>
          <w:rFonts w:ascii="Arial" w:eastAsia="Times New Roman" w:hAnsi="Arial" w:cs="Arial"/>
          <w:snapToGrid w:val="0"/>
          <w:lang w:val="en-GB" w:eastAsia="cs-CZ"/>
        </w:rPr>
      </w:pPr>
      <w:r w:rsidRPr="004A3F4A">
        <w:rPr>
          <w:rFonts w:ascii="Arial" w:eastAsia="Times New Roman" w:hAnsi="Arial" w:cs="Arial"/>
          <w:snapToGrid w:val="0"/>
          <w:lang w:val="en-GB" w:eastAsia="cs-CZ"/>
        </w:rPr>
        <w:t>Dot (scalar) product of vectors and Angle between two vectors</w:t>
      </w:r>
    </w:p>
    <w:p w14:paraId="260D1509" w14:textId="77777777" w:rsidR="004A3F4A" w:rsidRPr="004A3F4A" w:rsidRDefault="004A3F4A" w:rsidP="004A3F4A">
      <w:pPr>
        <w:widowControl w:val="0"/>
        <w:spacing w:after="0" w:line="360" w:lineRule="auto"/>
        <w:jc w:val="both"/>
        <w:rPr>
          <w:rFonts w:ascii="Arial" w:eastAsia="Times New Roman" w:hAnsi="Arial" w:cs="Arial"/>
          <w:b/>
          <w:snapToGrid w:val="0"/>
          <w:lang w:val="en-GB" w:eastAsia="cs-CZ"/>
        </w:rPr>
      </w:pPr>
      <w:r w:rsidRPr="004A3F4A">
        <w:rPr>
          <w:rFonts w:ascii="Arial" w:eastAsia="Times New Roman" w:hAnsi="Arial" w:cs="Arial"/>
          <w:b/>
          <w:snapToGrid w:val="0"/>
          <w:lang w:val="en-GB" w:eastAsia="cs-CZ"/>
        </w:rPr>
        <w:t>5.</w:t>
      </w:r>
      <w:r w:rsidRPr="004A3F4A">
        <w:rPr>
          <w:rFonts w:ascii="Arial" w:eastAsia="Times New Roman" w:hAnsi="Arial" w:cs="Arial"/>
          <w:b/>
          <w:snapToGrid w:val="0"/>
          <w:lang w:val="en-GB" w:eastAsia="cs-CZ"/>
        </w:rPr>
        <w:tab/>
        <w:t>Fundamental concepts and principles in mechanics</w:t>
      </w:r>
    </w:p>
    <w:p w14:paraId="5EECB191" w14:textId="77777777" w:rsidR="004A3F4A" w:rsidRPr="004A3F4A" w:rsidRDefault="004A3F4A">
      <w:pPr>
        <w:numPr>
          <w:ilvl w:val="0"/>
          <w:numId w:val="40"/>
        </w:numPr>
        <w:spacing w:line="360" w:lineRule="auto"/>
        <w:contextualSpacing/>
        <w:rPr>
          <w:rFonts w:ascii="Arial" w:eastAsia="Times New Roman" w:hAnsi="Arial" w:cs="Arial"/>
          <w:snapToGrid w:val="0"/>
          <w:lang w:val="en-GB" w:eastAsia="cs-CZ"/>
        </w:rPr>
      </w:pPr>
      <w:r w:rsidRPr="004A3F4A">
        <w:rPr>
          <w:rFonts w:ascii="Arial" w:eastAsia="Times New Roman" w:hAnsi="Arial" w:cs="Arial"/>
          <w:snapToGrid w:val="0"/>
          <w:lang w:val="en-GB" w:eastAsia="cs-CZ"/>
        </w:rPr>
        <w:t xml:space="preserve">Basic concepts and Fundamental principles in Mechanics </w:t>
      </w:r>
    </w:p>
    <w:p w14:paraId="3964E377" w14:textId="77777777" w:rsidR="004A3F4A" w:rsidRPr="004A3F4A" w:rsidRDefault="004A3F4A">
      <w:pPr>
        <w:numPr>
          <w:ilvl w:val="0"/>
          <w:numId w:val="40"/>
        </w:numPr>
        <w:spacing w:line="360" w:lineRule="auto"/>
        <w:contextualSpacing/>
        <w:rPr>
          <w:rFonts w:ascii="Arial" w:eastAsia="Times New Roman" w:hAnsi="Arial" w:cs="Arial"/>
          <w:snapToGrid w:val="0"/>
          <w:lang w:val="en-GB" w:eastAsia="cs-CZ"/>
        </w:rPr>
      </w:pPr>
      <w:r w:rsidRPr="004A3F4A">
        <w:rPr>
          <w:rFonts w:ascii="Arial" w:eastAsia="Times New Roman" w:hAnsi="Arial" w:cs="Arial"/>
          <w:snapToGrid w:val="0"/>
          <w:lang w:val="en-GB" w:eastAsia="cs-CZ"/>
        </w:rPr>
        <w:t>Newton’s three laws of motion</w:t>
      </w:r>
    </w:p>
    <w:p w14:paraId="6E771343" w14:textId="77777777" w:rsidR="004A3F4A" w:rsidRPr="004A3F4A" w:rsidRDefault="004A3F4A">
      <w:pPr>
        <w:numPr>
          <w:ilvl w:val="0"/>
          <w:numId w:val="40"/>
        </w:numPr>
        <w:spacing w:line="360" w:lineRule="auto"/>
        <w:contextualSpacing/>
        <w:rPr>
          <w:rFonts w:ascii="Arial" w:eastAsia="Times New Roman" w:hAnsi="Arial" w:cs="Arial"/>
          <w:snapToGrid w:val="0"/>
          <w:lang w:val="en-GB" w:eastAsia="cs-CZ"/>
        </w:rPr>
      </w:pPr>
      <w:r w:rsidRPr="004A3F4A">
        <w:rPr>
          <w:rFonts w:ascii="Arial" w:eastAsia="Times New Roman" w:hAnsi="Arial" w:cs="Arial"/>
          <w:snapToGrid w:val="0"/>
          <w:lang w:val="en-GB" w:eastAsia="cs-CZ"/>
        </w:rPr>
        <w:t>Force and characteristics of a Force</w:t>
      </w:r>
    </w:p>
    <w:p w14:paraId="692AD2AB" w14:textId="77777777" w:rsidR="004A3F4A" w:rsidRPr="004A3F4A" w:rsidRDefault="004A3F4A" w:rsidP="004A3F4A">
      <w:pPr>
        <w:widowControl w:val="0"/>
        <w:spacing w:after="0" w:line="360" w:lineRule="auto"/>
        <w:jc w:val="both"/>
        <w:rPr>
          <w:rFonts w:ascii="Arial" w:eastAsia="Times New Roman" w:hAnsi="Arial" w:cs="Arial"/>
          <w:b/>
          <w:snapToGrid w:val="0"/>
          <w:lang w:val="en-GB" w:eastAsia="cs-CZ"/>
        </w:rPr>
      </w:pPr>
      <w:r w:rsidRPr="004A3F4A">
        <w:rPr>
          <w:rFonts w:ascii="Arial" w:eastAsia="Times New Roman" w:hAnsi="Arial" w:cs="Arial"/>
          <w:b/>
          <w:snapToGrid w:val="0"/>
          <w:lang w:val="en-GB" w:eastAsia="cs-CZ"/>
        </w:rPr>
        <w:t>6.</w:t>
      </w:r>
      <w:r w:rsidRPr="004A3F4A">
        <w:rPr>
          <w:rFonts w:ascii="Arial" w:eastAsia="Times New Roman" w:hAnsi="Arial" w:cs="Arial"/>
          <w:b/>
          <w:snapToGrid w:val="0"/>
          <w:lang w:val="en-GB" w:eastAsia="cs-CZ"/>
        </w:rPr>
        <w:tab/>
        <w:t>Elasticity</w:t>
      </w:r>
    </w:p>
    <w:p w14:paraId="2AE0E887" w14:textId="77777777" w:rsidR="004A3F4A" w:rsidRPr="004A3F4A" w:rsidRDefault="004A3F4A">
      <w:pPr>
        <w:numPr>
          <w:ilvl w:val="0"/>
          <w:numId w:val="48"/>
        </w:numPr>
        <w:spacing w:line="360" w:lineRule="auto"/>
        <w:contextualSpacing/>
        <w:rPr>
          <w:rFonts w:ascii="Arial" w:eastAsia="Times New Roman" w:hAnsi="Arial" w:cs="Arial"/>
          <w:snapToGrid w:val="0"/>
          <w:lang w:val="en-GB" w:eastAsia="cs-CZ"/>
        </w:rPr>
      </w:pPr>
      <w:r w:rsidRPr="004A3F4A">
        <w:rPr>
          <w:rFonts w:ascii="Arial" w:eastAsia="Times New Roman" w:hAnsi="Arial" w:cs="Arial"/>
          <w:snapToGrid w:val="0"/>
          <w:lang w:val="en-GB" w:eastAsia="cs-CZ"/>
        </w:rPr>
        <w:t>Hooke’s law</w:t>
      </w:r>
    </w:p>
    <w:p w14:paraId="114546EE" w14:textId="77777777" w:rsidR="004A3F4A" w:rsidRPr="004A3F4A" w:rsidRDefault="004A3F4A">
      <w:pPr>
        <w:numPr>
          <w:ilvl w:val="0"/>
          <w:numId w:val="48"/>
        </w:numPr>
        <w:spacing w:line="360" w:lineRule="auto"/>
        <w:contextualSpacing/>
        <w:rPr>
          <w:rFonts w:ascii="Arial" w:eastAsia="Times New Roman" w:hAnsi="Arial" w:cs="Arial"/>
          <w:snapToGrid w:val="0"/>
          <w:lang w:val="en-GB" w:eastAsia="cs-CZ"/>
        </w:rPr>
      </w:pPr>
      <w:r w:rsidRPr="004A3F4A">
        <w:rPr>
          <w:rFonts w:ascii="Arial" w:eastAsia="Times New Roman" w:hAnsi="Arial" w:cs="Arial"/>
          <w:snapToGrid w:val="0"/>
          <w:lang w:val="en-GB" w:eastAsia="cs-CZ"/>
        </w:rPr>
        <w:t>Young’s Modulus</w:t>
      </w:r>
    </w:p>
    <w:p w14:paraId="29BEE1AB" w14:textId="77777777" w:rsidR="004A3F4A" w:rsidRPr="004A3F4A" w:rsidRDefault="004A3F4A">
      <w:pPr>
        <w:numPr>
          <w:ilvl w:val="0"/>
          <w:numId w:val="48"/>
        </w:numPr>
        <w:spacing w:line="360" w:lineRule="auto"/>
        <w:contextualSpacing/>
        <w:rPr>
          <w:rFonts w:ascii="Arial" w:eastAsia="Times New Roman" w:hAnsi="Arial" w:cs="Arial"/>
          <w:snapToGrid w:val="0"/>
          <w:lang w:val="en-GB" w:eastAsia="cs-CZ"/>
        </w:rPr>
      </w:pPr>
      <w:r w:rsidRPr="004A3F4A">
        <w:rPr>
          <w:rFonts w:ascii="Arial" w:eastAsia="Times New Roman" w:hAnsi="Arial" w:cs="Arial"/>
          <w:snapToGrid w:val="0"/>
          <w:lang w:val="en-GB" w:eastAsia="cs-CZ"/>
        </w:rPr>
        <w:t>Tensile stress and tensile strain</w:t>
      </w:r>
    </w:p>
    <w:p w14:paraId="1AE4225C" w14:textId="77777777" w:rsidR="004A3F4A" w:rsidRPr="004A3F4A" w:rsidRDefault="004A3F4A" w:rsidP="004A3F4A">
      <w:pPr>
        <w:widowControl w:val="0"/>
        <w:spacing w:after="0" w:line="360" w:lineRule="auto"/>
        <w:jc w:val="both"/>
        <w:rPr>
          <w:rFonts w:ascii="Arial" w:eastAsia="Times New Roman" w:hAnsi="Arial" w:cs="Arial"/>
          <w:b/>
          <w:snapToGrid w:val="0"/>
          <w:lang w:val="en-GB" w:eastAsia="cs-CZ"/>
        </w:rPr>
      </w:pPr>
      <w:r w:rsidRPr="004A3F4A">
        <w:rPr>
          <w:rFonts w:ascii="Arial" w:eastAsia="Times New Roman" w:hAnsi="Arial" w:cs="Arial"/>
          <w:b/>
          <w:snapToGrid w:val="0"/>
          <w:lang w:val="en-GB" w:eastAsia="cs-CZ"/>
        </w:rPr>
        <w:t>7.</w:t>
      </w:r>
      <w:r w:rsidRPr="004A3F4A">
        <w:rPr>
          <w:rFonts w:ascii="Arial" w:eastAsia="Times New Roman" w:hAnsi="Arial" w:cs="Arial"/>
          <w:b/>
          <w:snapToGrid w:val="0"/>
          <w:lang w:val="en-GB" w:eastAsia="cs-CZ"/>
        </w:rPr>
        <w:tab/>
        <w:t>Electric and magnetic fields</w:t>
      </w:r>
    </w:p>
    <w:p w14:paraId="3D06D09B" w14:textId="77777777" w:rsidR="004A3F4A" w:rsidRPr="004A3F4A" w:rsidRDefault="004A3F4A">
      <w:pPr>
        <w:numPr>
          <w:ilvl w:val="0"/>
          <w:numId w:val="49"/>
        </w:numPr>
        <w:spacing w:line="360" w:lineRule="auto"/>
        <w:contextualSpacing/>
        <w:rPr>
          <w:rFonts w:ascii="Arial" w:eastAsia="Times New Roman" w:hAnsi="Arial" w:cs="Arial"/>
          <w:snapToGrid w:val="0"/>
          <w:lang w:val="en-GB" w:eastAsia="cs-CZ"/>
        </w:rPr>
      </w:pPr>
      <w:r w:rsidRPr="004A3F4A">
        <w:rPr>
          <w:rFonts w:ascii="Arial" w:eastAsia="Times New Roman" w:hAnsi="Arial" w:cs="Arial"/>
          <w:snapToGrid w:val="0"/>
          <w:lang w:val="en-GB" w:eastAsia="cs-CZ"/>
        </w:rPr>
        <w:t>Conductors and insulators</w:t>
      </w:r>
    </w:p>
    <w:p w14:paraId="497D9217" w14:textId="77777777" w:rsidR="004A3F4A" w:rsidRPr="004A3F4A" w:rsidRDefault="004A3F4A">
      <w:pPr>
        <w:numPr>
          <w:ilvl w:val="0"/>
          <w:numId w:val="49"/>
        </w:numPr>
        <w:spacing w:line="360" w:lineRule="auto"/>
        <w:contextualSpacing/>
        <w:rPr>
          <w:rFonts w:ascii="Arial" w:eastAsia="Times New Roman" w:hAnsi="Arial" w:cs="Arial"/>
          <w:snapToGrid w:val="0"/>
          <w:lang w:val="en-GB" w:eastAsia="cs-CZ"/>
        </w:rPr>
      </w:pPr>
      <w:r w:rsidRPr="004A3F4A">
        <w:rPr>
          <w:rFonts w:ascii="Arial" w:eastAsia="Times New Roman" w:hAnsi="Arial" w:cs="Arial"/>
          <w:snapToGrid w:val="0"/>
          <w:lang w:val="en-GB" w:eastAsia="cs-CZ"/>
        </w:rPr>
        <w:t>Coulomb’s law</w:t>
      </w:r>
    </w:p>
    <w:p w14:paraId="715A56A4" w14:textId="77777777" w:rsidR="004A3F4A" w:rsidRPr="004A3F4A" w:rsidRDefault="004A3F4A">
      <w:pPr>
        <w:numPr>
          <w:ilvl w:val="0"/>
          <w:numId w:val="49"/>
        </w:numPr>
        <w:spacing w:line="360" w:lineRule="auto"/>
        <w:contextualSpacing/>
        <w:rPr>
          <w:rFonts w:ascii="Arial" w:eastAsia="Times New Roman" w:hAnsi="Arial" w:cs="Arial"/>
          <w:snapToGrid w:val="0"/>
          <w:lang w:val="en-GB" w:eastAsia="cs-CZ"/>
        </w:rPr>
      </w:pPr>
      <w:r w:rsidRPr="004A3F4A">
        <w:rPr>
          <w:rFonts w:ascii="Arial" w:eastAsia="Times New Roman" w:hAnsi="Arial" w:cs="Arial"/>
          <w:snapToGrid w:val="0"/>
          <w:lang w:val="en-GB" w:eastAsia="cs-CZ"/>
        </w:rPr>
        <w:t>Relative permittivity</w:t>
      </w:r>
    </w:p>
    <w:p w14:paraId="31BACD10" w14:textId="77777777" w:rsidR="004A3F4A" w:rsidRPr="004A3F4A" w:rsidRDefault="004A3F4A" w:rsidP="004A3F4A">
      <w:pPr>
        <w:widowControl w:val="0"/>
        <w:spacing w:after="0" w:line="360" w:lineRule="auto"/>
        <w:jc w:val="both"/>
        <w:rPr>
          <w:rFonts w:ascii="Arial" w:eastAsia="Times New Roman" w:hAnsi="Arial" w:cs="Arial"/>
          <w:b/>
          <w:snapToGrid w:val="0"/>
          <w:lang w:val="en-GB" w:eastAsia="cs-CZ"/>
        </w:rPr>
      </w:pPr>
      <w:r w:rsidRPr="004A3F4A">
        <w:rPr>
          <w:rFonts w:ascii="Arial" w:eastAsia="Times New Roman" w:hAnsi="Arial" w:cs="Arial"/>
          <w:b/>
          <w:snapToGrid w:val="0"/>
          <w:lang w:val="en-GB" w:eastAsia="cs-CZ"/>
        </w:rPr>
        <w:t>8.</w:t>
      </w:r>
      <w:r w:rsidRPr="004A3F4A">
        <w:rPr>
          <w:rFonts w:ascii="Arial" w:eastAsia="Times New Roman" w:hAnsi="Arial" w:cs="Arial"/>
          <w:b/>
          <w:snapToGrid w:val="0"/>
          <w:lang w:val="en-GB" w:eastAsia="cs-CZ"/>
        </w:rPr>
        <w:tab/>
        <w:t>Moisture content and porosity</w:t>
      </w:r>
    </w:p>
    <w:p w14:paraId="66599F79" w14:textId="77777777" w:rsidR="004A3F4A" w:rsidRPr="004A3F4A" w:rsidRDefault="004A3F4A">
      <w:pPr>
        <w:numPr>
          <w:ilvl w:val="1"/>
          <w:numId w:val="41"/>
        </w:numPr>
        <w:spacing w:line="360" w:lineRule="auto"/>
        <w:contextualSpacing/>
        <w:rPr>
          <w:rFonts w:ascii="Arial" w:eastAsia="Times New Roman" w:hAnsi="Arial" w:cs="Arial"/>
          <w:snapToGrid w:val="0"/>
          <w:lang w:val="en-GB" w:eastAsia="cs-CZ"/>
        </w:rPr>
      </w:pPr>
      <w:r w:rsidRPr="004A3F4A">
        <w:rPr>
          <w:rFonts w:ascii="Arial" w:eastAsia="Times New Roman" w:hAnsi="Arial" w:cs="Arial"/>
          <w:snapToGrid w:val="0"/>
          <w:lang w:val="en-GB" w:eastAsia="cs-CZ"/>
        </w:rPr>
        <w:t>Relationship between dry basis and wet basis</w:t>
      </w:r>
    </w:p>
    <w:p w14:paraId="1747DBCC" w14:textId="77777777" w:rsidR="004A3F4A" w:rsidRPr="004A3F4A" w:rsidRDefault="004A3F4A">
      <w:pPr>
        <w:numPr>
          <w:ilvl w:val="1"/>
          <w:numId w:val="41"/>
        </w:numPr>
        <w:spacing w:line="360" w:lineRule="auto"/>
        <w:contextualSpacing/>
        <w:rPr>
          <w:rFonts w:ascii="Arial" w:eastAsia="Times New Roman" w:hAnsi="Arial" w:cs="Arial"/>
          <w:snapToGrid w:val="0"/>
          <w:lang w:val="en-GB" w:eastAsia="cs-CZ"/>
        </w:rPr>
      </w:pPr>
      <w:r w:rsidRPr="004A3F4A">
        <w:rPr>
          <w:rFonts w:ascii="Arial" w:eastAsia="Times New Roman" w:hAnsi="Arial" w:cs="Arial"/>
          <w:snapToGrid w:val="0"/>
          <w:lang w:val="en-GB" w:eastAsia="cs-CZ"/>
        </w:rPr>
        <w:t xml:space="preserve">Determination of moisture content </w:t>
      </w:r>
    </w:p>
    <w:p w14:paraId="3AC7D7BC" w14:textId="0FF75570" w:rsidR="004A3F4A" w:rsidRPr="00027216" w:rsidRDefault="004A3F4A">
      <w:pPr>
        <w:numPr>
          <w:ilvl w:val="1"/>
          <w:numId w:val="41"/>
        </w:numPr>
        <w:spacing w:line="360" w:lineRule="auto"/>
        <w:contextualSpacing/>
        <w:rPr>
          <w:rFonts w:ascii="Arial" w:eastAsia="Times New Roman" w:hAnsi="Arial" w:cs="Arial"/>
          <w:snapToGrid w:val="0"/>
          <w:lang w:val="en-GB" w:eastAsia="cs-CZ"/>
        </w:rPr>
      </w:pPr>
      <w:r w:rsidRPr="004A3F4A">
        <w:rPr>
          <w:rFonts w:ascii="Arial" w:eastAsia="Times New Roman" w:hAnsi="Arial" w:cs="Arial"/>
          <w:snapToGrid w:val="0"/>
          <w:lang w:val="en-GB" w:eastAsia="cs-CZ"/>
        </w:rPr>
        <w:t xml:space="preserve">Determination of porosity </w:t>
      </w:r>
    </w:p>
    <w:p w14:paraId="1E956EB3" w14:textId="65C487AA" w:rsidR="004A3F4A" w:rsidRPr="00027216" w:rsidRDefault="004A3F4A" w:rsidP="004A3F4A">
      <w:pPr>
        <w:spacing w:line="360" w:lineRule="auto"/>
        <w:contextualSpacing/>
        <w:rPr>
          <w:rFonts w:ascii="Arial" w:eastAsia="Times New Roman" w:hAnsi="Arial" w:cs="Arial"/>
          <w:snapToGrid w:val="0"/>
          <w:lang w:val="en-GB" w:eastAsia="cs-CZ"/>
        </w:rPr>
      </w:pPr>
    </w:p>
    <w:p w14:paraId="3F957F44" w14:textId="65402CDE" w:rsidR="004A3F4A" w:rsidRPr="00027216" w:rsidRDefault="004A3F4A" w:rsidP="004A3F4A">
      <w:pPr>
        <w:spacing w:line="360" w:lineRule="auto"/>
        <w:contextualSpacing/>
        <w:rPr>
          <w:rFonts w:ascii="Arial" w:eastAsia="Times New Roman" w:hAnsi="Arial" w:cs="Arial"/>
          <w:snapToGrid w:val="0"/>
          <w:lang w:val="en-GB" w:eastAsia="cs-CZ"/>
        </w:rPr>
      </w:pPr>
    </w:p>
    <w:p w14:paraId="6A062054" w14:textId="77777777" w:rsidR="004A3F4A" w:rsidRPr="004A3F4A" w:rsidRDefault="004A3F4A" w:rsidP="004A3F4A">
      <w:pPr>
        <w:spacing w:line="360" w:lineRule="auto"/>
        <w:contextualSpacing/>
        <w:rPr>
          <w:rFonts w:ascii="Arial" w:eastAsia="Times New Roman" w:hAnsi="Arial" w:cs="Arial"/>
          <w:snapToGrid w:val="0"/>
          <w:lang w:val="en-GB" w:eastAsia="cs-CZ"/>
        </w:rPr>
      </w:pPr>
    </w:p>
    <w:p w14:paraId="1FAC0ABC" w14:textId="77777777" w:rsidR="004A3F4A" w:rsidRPr="004A3F4A" w:rsidRDefault="004A3F4A" w:rsidP="004A3F4A">
      <w:pPr>
        <w:widowControl w:val="0"/>
        <w:spacing w:after="0" w:line="360" w:lineRule="auto"/>
        <w:jc w:val="both"/>
        <w:rPr>
          <w:rFonts w:ascii="Arial" w:eastAsia="Times New Roman" w:hAnsi="Arial" w:cs="Arial"/>
          <w:b/>
          <w:snapToGrid w:val="0"/>
          <w:lang w:val="en-GB" w:eastAsia="cs-CZ"/>
        </w:rPr>
      </w:pPr>
      <w:r w:rsidRPr="004A3F4A">
        <w:rPr>
          <w:rFonts w:ascii="Arial" w:eastAsia="Times New Roman" w:hAnsi="Arial" w:cs="Arial"/>
          <w:b/>
          <w:snapToGrid w:val="0"/>
          <w:lang w:val="en-GB" w:eastAsia="cs-CZ"/>
        </w:rPr>
        <w:lastRenderedPageBreak/>
        <w:t>9.</w:t>
      </w:r>
      <w:r w:rsidRPr="004A3F4A">
        <w:rPr>
          <w:rFonts w:ascii="Arial" w:eastAsia="Times New Roman" w:hAnsi="Arial" w:cs="Arial"/>
          <w:b/>
          <w:snapToGrid w:val="0"/>
          <w:lang w:val="en-GB" w:eastAsia="cs-CZ"/>
        </w:rPr>
        <w:tab/>
        <w:t>Sustainable agriculture</w:t>
      </w:r>
    </w:p>
    <w:p w14:paraId="2624940F" w14:textId="77777777" w:rsidR="004A3F4A" w:rsidRPr="004A3F4A" w:rsidRDefault="004A3F4A">
      <w:pPr>
        <w:numPr>
          <w:ilvl w:val="1"/>
          <w:numId w:val="42"/>
        </w:numPr>
        <w:spacing w:line="360" w:lineRule="auto"/>
        <w:contextualSpacing/>
        <w:rPr>
          <w:rFonts w:ascii="Arial" w:eastAsia="Times New Roman" w:hAnsi="Arial" w:cs="Arial"/>
          <w:snapToGrid w:val="0"/>
          <w:lang w:val="en-GB" w:eastAsia="cs-CZ"/>
        </w:rPr>
      </w:pPr>
      <w:r w:rsidRPr="004A3F4A">
        <w:rPr>
          <w:rFonts w:ascii="Arial" w:eastAsia="Times New Roman" w:hAnsi="Arial" w:cs="Arial"/>
          <w:snapToGrid w:val="0"/>
          <w:lang w:val="en-GB" w:eastAsia="cs-CZ"/>
        </w:rPr>
        <w:t>Sustainable agriculture development</w:t>
      </w:r>
    </w:p>
    <w:p w14:paraId="6450BB0B" w14:textId="77777777" w:rsidR="004A3F4A" w:rsidRPr="004A3F4A" w:rsidRDefault="004A3F4A">
      <w:pPr>
        <w:numPr>
          <w:ilvl w:val="1"/>
          <w:numId w:val="42"/>
        </w:numPr>
        <w:spacing w:line="360" w:lineRule="auto"/>
        <w:contextualSpacing/>
        <w:rPr>
          <w:rFonts w:ascii="Arial" w:eastAsia="Times New Roman" w:hAnsi="Arial" w:cs="Arial"/>
          <w:snapToGrid w:val="0"/>
          <w:lang w:val="en-GB" w:eastAsia="cs-CZ"/>
        </w:rPr>
      </w:pPr>
      <w:r w:rsidRPr="004A3F4A">
        <w:rPr>
          <w:rFonts w:ascii="Arial" w:eastAsia="Times New Roman" w:hAnsi="Arial" w:cs="Arial"/>
          <w:snapToGrid w:val="0"/>
          <w:lang w:val="en-GB" w:eastAsia="cs-CZ"/>
        </w:rPr>
        <w:t xml:space="preserve">Deforestation </w:t>
      </w:r>
    </w:p>
    <w:p w14:paraId="08248CA9" w14:textId="77777777" w:rsidR="004A3F4A" w:rsidRPr="004A3F4A" w:rsidRDefault="004A3F4A">
      <w:pPr>
        <w:numPr>
          <w:ilvl w:val="1"/>
          <w:numId w:val="42"/>
        </w:numPr>
        <w:spacing w:line="360" w:lineRule="auto"/>
        <w:contextualSpacing/>
        <w:rPr>
          <w:rFonts w:ascii="Arial" w:eastAsia="Times New Roman" w:hAnsi="Arial" w:cs="Arial"/>
          <w:snapToGrid w:val="0"/>
          <w:lang w:val="en-GB" w:eastAsia="cs-CZ"/>
        </w:rPr>
      </w:pPr>
      <w:r w:rsidRPr="004A3F4A">
        <w:rPr>
          <w:rFonts w:ascii="Arial" w:eastAsia="Times New Roman" w:hAnsi="Arial" w:cs="Arial"/>
          <w:snapToGrid w:val="0"/>
          <w:lang w:val="en-GB" w:eastAsia="cs-CZ"/>
        </w:rPr>
        <w:t>Soil nutrient, soil erosion and soil fertility</w:t>
      </w:r>
    </w:p>
    <w:p w14:paraId="7D34E5F0" w14:textId="77777777" w:rsidR="004A3F4A" w:rsidRPr="004A3F4A" w:rsidRDefault="004A3F4A" w:rsidP="004A3F4A">
      <w:pPr>
        <w:widowControl w:val="0"/>
        <w:spacing w:after="0" w:line="360" w:lineRule="auto"/>
        <w:jc w:val="both"/>
        <w:rPr>
          <w:rFonts w:ascii="Arial" w:eastAsia="Times New Roman" w:hAnsi="Arial" w:cs="Arial"/>
          <w:b/>
          <w:snapToGrid w:val="0"/>
          <w:lang w:val="en-GB" w:eastAsia="cs-CZ"/>
        </w:rPr>
      </w:pPr>
      <w:r w:rsidRPr="004A3F4A">
        <w:rPr>
          <w:rFonts w:ascii="Arial" w:eastAsia="Times New Roman" w:hAnsi="Arial" w:cs="Arial"/>
          <w:b/>
          <w:snapToGrid w:val="0"/>
          <w:lang w:val="en-GB" w:eastAsia="cs-CZ"/>
        </w:rPr>
        <w:t>10.</w:t>
      </w:r>
      <w:r w:rsidRPr="004A3F4A">
        <w:rPr>
          <w:rFonts w:ascii="Arial" w:eastAsia="Times New Roman" w:hAnsi="Arial" w:cs="Arial"/>
          <w:b/>
          <w:snapToGrid w:val="0"/>
          <w:lang w:val="en-GB" w:eastAsia="cs-CZ"/>
        </w:rPr>
        <w:tab/>
        <w:t>Storage, packaging and transportation of products</w:t>
      </w:r>
    </w:p>
    <w:p w14:paraId="71663161" w14:textId="77777777" w:rsidR="004A3F4A" w:rsidRPr="004A3F4A" w:rsidRDefault="004A3F4A">
      <w:pPr>
        <w:numPr>
          <w:ilvl w:val="1"/>
          <w:numId w:val="43"/>
        </w:numPr>
        <w:spacing w:line="360" w:lineRule="auto"/>
        <w:contextualSpacing/>
        <w:rPr>
          <w:rFonts w:ascii="Arial" w:eastAsia="Times New Roman" w:hAnsi="Arial" w:cs="Arial"/>
          <w:snapToGrid w:val="0"/>
          <w:lang w:val="en-GB" w:eastAsia="cs-CZ"/>
        </w:rPr>
      </w:pPr>
      <w:r w:rsidRPr="004A3F4A">
        <w:rPr>
          <w:rFonts w:ascii="Arial" w:eastAsia="Times New Roman" w:hAnsi="Arial" w:cs="Arial"/>
          <w:snapToGrid w:val="0"/>
          <w:lang w:val="en-GB" w:eastAsia="cs-CZ"/>
        </w:rPr>
        <w:t>Cold supply chain management</w:t>
      </w:r>
    </w:p>
    <w:p w14:paraId="7881468D" w14:textId="77777777" w:rsidR="004A3F4A" w:rsidRPr="004A3F4A" w:rsidRDefault="004A3F4A">
      <w:pPr>
        <w:numPr>
          <w:ilvl w:val="1"/>
          <w:numId w:val="43"/>
        </w:numPr>
        <w:spacing w:line="360" w:lineRule="auto"/>
        <w:contextualSpacing/>
        <w:rPr>
          <w:rFonts w:ascii="Arial" w:eastAsia="Times New Roman" w:hAnsi="Arial" w:cs="Arial"/>
          <w:snapToGrid w:val="0"/>
          <w:lang w:val="en-GB" w:eastAsia="cs-CZ"/>
        </w:rPr>
      </w:pPr>
      <w:r w:rsidRPr="004A3F4A">
        <w:rPr>
          <w:rFonts w:ascii="Arial" w:eastAsia="Times New Roman" w:hAnsi="Arial" w:cs="Arial"/>
          <w:snapToGrid w:val="0"/>
          <w:lang w:val="en-GB" w:eastAsia="cs-CZ"/>
        </w:rPr>
        <w:t>Storage and packaging</w:t>
      </w:r>
    </w:p>
    <w:p w14:paraId="127C9A38" w14:textId="77777777" w:rsidR="004A3F4A" w:rsidRPr="004A3F4A" w:rsidRDefault="004A3F4A">
      <w:pPr>
        <w:numPr>
          <w:ilvl w:val="1"/>
          <w:numId w:val="43"/>
        </w:numPr>
        <w:spacing w:line="360" w:lineRule="auto"/>
        <w:contextualSpacing/>
        <w:rPr>
          <w:rFonts w:ascii="Arial" w:eastAsia="Times New Roman" w:hAnsi="Arial" w:cs="Arial"/>
          <w:snapToGrid w:val="0"/>
          <w:lang w:val="en-GB" w:eastAsia="cs-CZ"/>
        </w:rPr>
      </w:pPr>
      <w:r w:rsidRPr="004A3F4A">
        <w:rPr>
          <w:rFonts w:ascii="Arial" w:eastAsia="Times New Roman" w:hAnsi="Arial" w:cs="Arial"/>
          <w:snapToGrid w:val="0"/>
          <w:lang w:val="en-GB" w:eastAsia="cs-CZ"/>
        </w:rPr>
        <w:t>Postharvest losses</w:t>
      </w:r>
    </w:p>
    <w:p w14:paraId="1EB3B7D2" w14:textId="77777777" w:rsidR="004A3F4A" w:rsidRPr="004A3F4A" w:rsidRDefault="004A3F4A" w:rsidP="004A3F4A">
      <w:pPr>
        <w:widowControl w:val="0"/>
        <w:spacing w:after="0" w:line="360" w:lineRule="auto"/>
        <w:jc w:val="both"/>
        <w:rPr>
          <w:rFonts w:ascii="Arial" w:eastAsia="Times New Roman" w:hAnsi="Arial" w:cs="Arial"/>
          <w:b/>
          <w:snapToGrid w:val="0"/>
          <w:lang w:val="en-GB" w:eastAsia="cs-CZ"/>
        </w:rPr>
      </w:pPr>
      <w:r w:rsidRPr="004A3F4A">
        <w:rPr>
          <w:rFonts w:ascii="Arial" w:eastAsia="Times New Roman" w:hAnsi="Arial" w:cs="Arial"/>
          <w:b/>
          <w:snapToGrid w:val="0"/>
          <w:lang w:val="en-GB" w:eastAsia="cs-CZ"/>
        </w:rPr>
        <w:t>11.</w:t>
      </w:r>
      <w:r w:rsidRPr="004A3F4A">
        <w:rPr>
          <w:rFonts w:ascii="Arial" w:eastAsia="Times New Roman" w:hAnsi="Arial" w:cs="Arial"/>
          <w:b/>
          <w:snapToGrid w:val="0"/>
          <w:lang w:val="en-GB" w:eastAsia="cs-CZ"/>
        </w:rPr>
        <w:tab/>
        <w:t>Physical and mechanical properties</w:t>
      </w:r>
    </w:p>
    <w:p w14:paraId="6F9FB719" w14:textId="77777777" w:rsidR="004A3F4A" w:rsidRPr="004A3F4A" w:rsidRDefault="004A3F4A">
      <w:pPr>
        <w:numPr>
          <w:ilvl w:val="1"/>
          <w:numId w:val="44"/>
        </w:numPr>
        <w:spacing w:line="360" w:lineRule="auto"/>
        <w:contextualSpacing/>
        <w:rPr>
          <w:rFonts w:ascii="Arial" w:eastAsia="Times New Roman" w:hAnsi="Arial" w:cs="Arial"/>
          <w:snapToGrid w:val="0"/>
          <w:lang w:val="en-GB" w:eastAsia="cs-CZ"/>
        </w:rPr>
      </w:pPr>
      <w:r w:rsidRPr="004A3F4A">
        <w:rPr>
          <w:rFonts w:ascii="Arial" w:eastAsia="Times New Roman" w:hAnsi="Arial" w:cs="Arial"/>
          <w:snapToGrid w:val="0"/>
          <w:lang w:val="en-GB" w:eastAsia="cs-CZ"/>
        </w:rPr>
        <w:t>Physical and mechanical properties of agricultural materials</w:t>
      </w:r>
    </w:p>
    <w:p w14:paraId="5D4022AE" w14:textId="77777777" w:rsidR="004A3F4A" w:rsidRPr="004A3F4A" w:rsidRDefault="004A3F4A">
      <w:pPr>
        <w:numPr>
          <w:ilvl w:val="1"/>
          <w:numId w:val="44"/>
        </w:numPr>
        <w:spacing w:line="360" w:lineRule="auto"/>
        <w:contextualSpacing/>
        <w:rPr>
          <w:rFonts w:ascii="Arial" w:eastAsia="Times New Roman" w:hAnsi="Arial" w:cs="Arial"/>
          <w:snapToGrid w:val="0"/>
          <w:lang w:val="en-GB" w:eastAsia="cs-CZ"/>
        </w:rPr>
      </w:pPr>
      <w:r w:rsidRPr="004A3F4A">
        <w:rPr>
          <w:rFonts w:ascii="Arial" w:eastAsia="Times New Roman" w:hAnsi="Arial" w:cs="Arial"/>
          <w:snapToGrid w:val="0"/>
          <w:lang w:val="en-GB" w:eastAsia="cs-CZ"/>
        </w:rPr>
        <w:t xml:space="preserve">Factors influencing mechanical properties of agricultural materials </w:t>
      </w:r>
    </w:p>
    <w:p w14:paraId="007F5CEF" w14:textId="77777777" w:rsidR="004A3F4A" w:rsidRPr="004A3F4A" w:rsidRDefault="004A3F4A">
      <w:pPr>
        <w:numPr>
          <w:ilvl w:val="1"/>
          <w:numId w:val="44"/>
        </w:numPr>
        <w:spacing w:line="360" w:lineRule="auto"/>
        <w:contextualSpacing/>
        <w:rPr>
          <w:rFonts w:ascii="Arial" w:eastAsia="Times New Roman" w:hAnsi="Arial" w:cs="Arial"/>
          <w:snapToGrid w:val="0"/>
          <w:lang w:val="en-GB" w:eastAsia="cs-CZ"/>
        </w:rPr>
      </w:pPr>
      <w:r w:rsidRPr="004A3F4A">
        <w:rPr>
          <w:rFonts w:ascii="Arial" w:eastAsia="Times New Roman" w:hAnsi="Arial" w:cs="Arial"/>
          <w:snapToGrid w:val="0"/>
          <w:lang w:val="en-GB" w:eastAsia="cs-CZ"/>
        </w:rPr>
        <w:t>Smooth curve and serration effect</w:t>
      </w:r>
    </w:p>
    <w:p w14:paraId="311CE9A2" w14:textId="77777777" w:rsidR="004A3F4A" w:rsidRPr="004A3F4A" w:rsidRDefault="004A3F4A" w:rsidP="004A3F4A">
      <w:pPr>
        <w:widowControl w:val="0"/>
        <w:spacing w:after="0" w:line="360" w:lineRule="auto"/>
        <w:jc w:val="both"/>
        <w:rPr>
          <w:rFonts w:ascii="Arial" w:eastAsia="Times New Roman" w:hAnsi="Arial" w:cs="Arial"/>
          <w:b/>
          <w:snapToGrid w:val="0"/>
          <w:lang w:val="en-GB" w:eastAsia="cs-CZ"/>
        </w:rPr>
      </w:pPr>
      <w:r w:rsidRPr="004A3F4A">
        <w:rPr>
          <w:rFonts w:ascii="Arial" w:eastAsia="Times New Roman" w:hAnsi="Arial" w:cs="Arial"/>
          <w:b/>
          <w:snapToGrid w:val="0"/>
          <w:lang w:val="en-GB" w:eastAsia="cs-CZ"/>
        </w:rPr>
        <w:t xml:space="preserve">12. </w:t>
      </w:r>
      <w:r w:rsidRPr="004A3F4A">
        <w:rPr>
          <w:rFonts w:ascii="Arial" w:eastAsia="Times New Roman" w:hAnsi="Arial" w:cs="Arial"/>
          <w:b/>
          <w:snapToGrid w:val="0"/>
          <w:lang w:val="en-GB" w:eastAsia="cs-CZ"/>
        </w:rPr>
        <w:tab/>
        <w:t>Oil extraction methods</w:t>
      </w:r>
    </w:p>
    <w:p w14:paraId="3D3BB728" w14:textId="77777777" w:rsidR="004A3F4A" w:rsidRPr="004A3F4A" w:rsidRDefault="004A3F4A">
      <w:pPr>
        <w:numPr>
          <w:ilvl w:val="1"/>
          <w:numId w:val="45"/>
        </w:numPr>
        <w:spacing w:line="360" w:lineRule="auto"/>
        <w:contextualSpacing/>
        <w:rPr>
          <w:rFonts w:ascii="Arial" w:eastAsia="Times New Roman" w:hAnsi="Arial" w:cs="Arial"/>
          <w:snapToGrid w:val="0"/>
          <w:lang w:val="en-GB" w:eastAsia="cs-CZ"/>
        </w:rPr>
      </w:pPr>
      <w:r w:rsidRPr="004A3F4A">
        <w:rPr>
          <w:rFonts w:ascii="Arial" w:eastAsia="Times New Roman" w:hAnsi="Arial" w:cs="Arial"/>
          <w:snapToGrid w:val="0"/>
          <w:lang w:val="en-GB" w:eastAsia="cs-CZ"/>
        </w:rPr>
        <w:t>Oil extraction methods</w:t>
      </w:r>
    </w:p>
    <w:p w14:paraId="36EE4D90" w14:textId="77777777" w:rsidR="004A3F4A" w:rsidRPr="004A3F4A" w:rsidRDefault="004A3F4A">
      <w:pPr>
        <w:numPr>
          <w:ilvl w:val="1"/>
          <w:numId w:val="45"/>
        </w:numPr>
        <w:spacing w:line="360" w:lineRule="auto"/>
        <w:contextualSpacing/>
        <w:rPr>
          <w:rFonts w:ascii="Arial" w:eastAsia="Times New Roman" w:hAnsi="Arial" w:cs="Arial"/>
          <w:snapToGrid w:val="0"/>
          <w:lang w:val="en-GB" w:eastAsia="cs-CZ"/>
        </w:rPr>
      </w:pPr>
      <w:r w:rsidRPr="004A3F4A">
        <w:rPr>
          <w:rFonts w:ascii="Arial" w:eastAsia="Times New Roman" w:hAnsi="Arial" w:cs="Arial"/>
          <w:snapToGrid w:val="0"/>
          <w:lang w:val="en-GB" w:eastAsia="cs-CZ"/>
        </w:rPr>
        <w:t>Linear compression process</w:t>
      </w:r>
    </w:p>
    <w:p w14:paraId="6F226F2B" w14:textId="77777777" w:rsidR="004A3F4A" w:rsidRPr="004A3F4A" w:rsidRDefault="004A3F4A">
      <w:pPr>
        <w:numPr>
          <w:ilvl w:val="1"/>
          <w:numId w:val="45"/>
        </w:numPr>
        <w:spacing w:line="360" w:lineRule="auto"/>
        <w:contextualSpacing/>
        <w:rPr>
          <w:rFonts w:ascii="Arial" w:eastAsia="Times New Roman" w:hAnsi="Arial" w:cs="Arial"/>
          <w:snapToGrid w:val="0"/>
          <w:lang w:val="en-GB" w:eastAsia="cs-CZ"/>
        </w:rPr>
      </w:pPr>
      <w:r w:rsidRPr="004A3F4A">
        <w:rPr>
          <w:rFonts w:ascii="Arial" w:eastAsia="Times New Roman" w:hAnsi="Arial" w:cs="Arial"/>
          <w:snapToGrid w:val="0"/>
          <w:lang w:val="en-GB" w:eastAsia="cs-CZ"/>
        </w:rPr>
        <w:t>Effects of temperature and moisture content on oil recovery efficiency</w:t>
      </w:r>
    </w:p>
    <w:p w14:paraId="170FA701" w14:textId="77777777" w:rsidR="004A3F4A" w:rsidRPr="004A3F4A" w:rsidRDefault="004A3F4A" w:rsidP="004A3F4A">
      <w:pPr>
        <w:widowControl w:val="0"/>
        <w:spacing w:after="0" w:line="360" w:lineRule="auto"/>
        <w:jc w:val="both"/>
        <w:rPr>
          <w:rFonts w:ascii="Arial" w:eastAsia="Times New Roman" w:hAnsi="Arial" w:cs="Arial"/>
          <w:b/>
          <w:snapToGrid w:val="0"/>
          <w:lang w:val="en-GB" w:eastAsia="cs-CZ"/>
        </w:rPr>
      </w:pPr>
      <w:r w:rsidRPr="004A3F4A">
        <w:rPr>
          <w:rFonts w:ascii="Arial" w:eastAsia="Times New Roman" w:hAnsi="Arial" w:cs="Arial"/>
          <w:b/>
          <w:snapToGrid w:val="0"/>
          <w:lang w:val="en-GB" w:eastAsia="cs-CZ"/>
        </w:rPr>
        <w:t>13.</w:t>
      </w:r>
      <w:r w:rsidRPr="004A3F4A">
        <w:rPr>
          <w:rFonts w:ascii="Arial" w:eastAsia="Times New Roman" w:hAnsi="Arial" w:cs="Arial"/>
          <w:b/>
          <w:snapToGrid w:val="0"/>
          <w:lang w:val="en-GB" w:eastAsia="cs-CZ"/>
        </w:rPr>
        <w:tab/>
        <w:t>Design of experiment and analysis</w:t>
      </w:r>
    </w:p>
    <w:p w14:paraId="4E8697DF" w14:textId="77777777" w:rsidR="004A3F4A" w:rsidRPr="004A3F4A" w:rsidRDefault="004A3F4A">
      <w:pPr>
        <w:numPr>
          <w:ilvl w:val="1"/>
          <w:numId w:val="46"/>
        </w:numPr>
        <w:spacing w:line="360" w:lineRule="auto"/>
        <w:contextualSpacing/>
        <w:rPr>
          <w:rFonts w:ascii="Arial" w:eastAsia="Times New Roman" w:hAnsi="Arial" w:cs="Arial"/>
          <w:snapToGrid w:val="0"/>
          <w:lang w:val="en-GB" w:eastAsia="cs-CZ"/>
        </w:rPr>
      </w:pPr>
      <w:r w:rsidRPr="004A3F4A">
        <w:rPr>
          <w:rFonts w:ascii="Arial" w:eastAsia="Times New Roman" w:hAnsi="Arial" w:cs="Arial"/>
          <w:snapToGrid w:val="0"/>
          <w:lang w:val="en-GB" w:eastAsia="cs-CZ"/>
        </w:rPr>
        <w:t>Experimental design</w:t>
      </w:r>
    </w:p>
    <w:p w14:paraId="1C7D1CEE" w14:textId="77777777" w:rsidR="004A3F4A" w:rsidRPr="004A3F4A" w:rsidRDefault="004A3F4A">
      <w:pPr>
        <w:numPr>
          <w:ilvl w:val="1"/>
          <w:numId w:val="46"/>
        </w:numPr>
        <w:spacing w:line="360" w:lineRule="auto"/>
        <w:contextualSpacing/>
        <w:rPr>
          <w:rFonts w:ascii="Arial" w:eastAsia="Times New Roman" w:hAnsi="Arial" w:cs="Arial"/>
          <w:snapToGrid w:val="0"/>
          <w:lang w:val="en-GB" w:eastAsia="cs-CZ"/>
        </w:rPr>
      </w:pPr>
      <w:r w:rsidRPr="004A3F4A">
        <w:rPr>
          <w:rFonts w:ascii="Arial" w:eastAsia="Times New Roman" w:hAnsi="Arial" w:cs="Arial"/>
          <w:snapToGrid w:val="0"/>
          <w:lang w:val="en-GB" w:eastAsia="cs-CZ"/>
        </w:rPr>
        <w:t>ANOVA analysis and regression analysis</w:t>
      </w:r>
    </w:p>
    <w:p w14:paraId="06CBA4EA" w14:textId="77777777" w:rsidR="004A3F4A" w:rsidRPr="004A3F4A" w:rsidRDefault="004A3F4A">
      <w:pPr>
        <w:numPr>
          <w:ilvl w:val="1"/>
          <w:numId w:val="46"/>
        </w:numPr>
        <w:spacing w:line="360" w:lineRule="auto"/>
        <w:contextualSpacing/>
        <w:rPr>
          <w:rFonts w:ascii="Arial" w:eastAsia="Times New Roman" w:hAnsi="Arial" w:cs="Arial"/>
          <w:snapToGrid w:val="0"/>
          <w:lang w:val="en-GB" w:eastAsia="cs-CZ"/>
        </w:rPr>
      </w:pPr>
      <w:r w:rsidRPr="004A3F4A">
        <w:rPr>
          <w:rFonts w:ascii="Arial" w:eastAsia="Times New Roman" w:hAnsi="Arial" w:cs="Arial"/>
          <w:snapToGrid w:val="0"/>
          <w:lang w:val="en-GB" w:eastAsia="cs-CZ"/>
        </w:rPr>
        <w:t xml:space="preserve">Evaluation of statistical significance of experimental data </w:t>
      </w:r>
    </w:p>
    <w:p w14:paraId="4D825F4D" w14:textId="77777777" w:rsidR="004A3F4A" w:rsidRPr="004A3F4A" w:rsidRDefault="004A3F4A" w:rsidP="004A3F4A">
      <w:pPr>
        <w:widowControl w:val="0"/>
        <w:spacing w:after="0" w:line="360" w:lineRule="auto"/>
        <w:jc w:val="both"/>
        <w:rPr>
          <w:rFonts w:ascii="Arial" w:eastAsia="Times New Roman" w:hAnsi="Arial" w:cs="Arial"/>
          <w:b/>
          <w:snapToGrid w:val="0"/>
          <w:lang w:val="en-GB" w:eastAsia="cs-CZ"/>
        </w:rPr>
      </w:pPr>
      <w:r w:rsidRPr="004A3F4A">
        <w:rPr>
          <w:rFonts w:ascii="Arial" w:eastAsia="Times New Roman" w:hAnsi="Arial" w:cs="Arial"/>
          <w:b/>
          <w:snapToGrid w:val="0"/>
          <w:lang w:val="en-GB" w:eastAsia="cs-CZ"/>
        </w:rPr>
        <w:t>14.</w:t>
      </w:r>
      <w:r w:rsidRPr="004A3F4A">
        <w:rPr>
          <w:rFonts w:ascii="Arial" w:eastAsia="Times New Roman" w:hAnsi="Arial" w:cs="Arial"/>
          <w:b/>
          <w:snapToGrid w:val="0"/>
          <w:lang w:val="en-GB" w:eastAsia="cs-CZ"/>
        </w:rPr>
        <w:tab/>
        <w:t>Drying and drying curves</w:t>
      </w:r>
    </w:p>
    <w:p w14:paraId="1D8EF2F4" w14:textId="77777777" w:rsidR="004A3F4A" w:rsidRPr="004A3F4A" w:rsidRDefault="004A3F4A">
      <w:pPr>
        <w:numPr>
          <w:ilvl w:val="1"/>
          <w:numId w:val="47"/>
        </w:numPr>
        <w:spacing w:line="360" w:lineRule="auto"/>
        <w:contextualSpacing/>
        <w:rPr>
          <w:rFonts w:ascii="Arial" w:eastAsia="Times New Roman" w:hAnsi="Arial" w:cs="Arial"/>
          <w:snapToGrid w:val="0"/>
          <w:lang w:val="en-GB" w:eastAsia="cs-CZ"/>
        </w:rPr>
      </w:pPr>
      <w:r w:rsidRPr="004A3F4A">
        <w:rPr>
          <w:rFonts w:ascii="Arial" w:eastAsia="Times New Roman" w:hAnsi="Arial" w:cs="Arial"/>
          <w:snapToGrid w:val="0"/>
          <w:lang w:val="en-GB" w:eastAsia="cs-CZ"/>
        </w:rPr>
        <w:t>Drying of agricultural products</w:t>
      </w:r>
    </w:p>
    <w:p w14:paraId="100B3649" w14:textId="77777777" w:rsidR="004A3F4A" w:rsidRPr="004A3F4A" w:rsidRDefault="004A3F4A">
      <w:pPr>
        <w:numPr>
          <w:ilvl w:val="1"/>
          <w:numId w:val="47"/>
        </w:numPr>
        <w:spacing w:line="360" w:lineRule="auto"/>
        <w:contextualSpacing/>
        <w:rPr>
          <w:rFonts w:ascii="Arial" w:eastAsia="Times New Roman" w:hAnsi="Arial" w:cs="Arial"/>
          <w:snapToGrid w:val="0"/>
          <w:lang w:val="en-GB" w:eastAsia="cs-CZ"/>
        </w:rPr>
      </w:pPr>
      <w:r w:rsidRPr="004A3F4A">
        <w:rPr>
          <w:rFonts w:ascii="Arial" w:eastAsia="Times New Roman" w:hAnsi="Arial" w:cs="Arial"/>
          <w:snapToGrid w:val="0"/>
          <w:lang w:val="en-GB" w:eastAsia="cs-CZ"/>
        </w:rPr>
        <w:t>Drying process</w:t>
      </w:r>
    </w:p>
    <w:p w14:paraId="192E587A" w14:textId="77777777" w:rsidR="004A3F4A" w:rsidRPr="004A3F4A" w:rsidRDefault="004A3F4A">
      <w:pPr>
        <w:numPr>
          <w:ilvl w:val="1"/>
          <w:numId w:val="47"/>
        </w:numPr>
        <w:spacing w:line="360" w:lineRule="auto"/>
        <w:contextualSpacing/>
        <w:rPr>
          <w:rFonts w:ascii="Arial" w:eastAsia="Times New Roman" w:hAnsi="Arial" w:cs="Arial"/>
          <w:snapToGrid w:val="0"/>
          <w:lang w:val="en-GB" w:eastAsia="cs-CZ"/>
        </w:rPr>
      </w:pPr>
      <w:r w:rsidRPr="004A3F4A">
        <w:rPr>
          <w:rFonts w:ascii="Arial" w:eastAsia="Times New Roman" w:hAnsi="Arial" w:cs="Arial"/>
          <w:snapToGrid w:val="0"/>
          <w:lang w:val="en-GB" w:eastAsia="cs-CZ"/>
        </w:rPr>
        <w:t>Drying curve of agricultural product</w:t>
      </w:r>
    </w:p>
    <w:p w14:paraId="2204FE83" w14:textId="77777777" w:rsidR="004A3F4A" w:rsidRPr="004A3F4A" w:rsidRDefault="004A3F4A" w:rsidP="004A3F4A">
      <w:pPr>
        <w:widowControl w:val="0"/>
        <w:spacing w:after="0" w:line="360" w:lineRule="auto"/>
        <w:jc w:val="both"/>
        <w:rPr>
          <w:rFonts w:ascii="Arial" w:eastAsia="Times New Roman" w:hAnsi="Arial" w:cs="Arial"/>
          <w:b/>
          <w:snapToGrid w:val="0"/>
          <w:lang w:val="en-GB" w:eastAsia="cs-CZ"/>
        </w:rPr>
      </w:pPr>
      <w:r w:rsidRPr="004A3F4A">
        <w:rPr>
          <w:rFonts w:ascii="Arial" w:eastAsia="Times New Roman" w:hAnsi="Arial" w:cs="Arial"/>
          <w:b/>
          <w:snapToGrid w:val="0"/>
          <w:lang w:val="en-GB" w:eastAsia="cs-CZ"/>
        </w:rPr>
        <w:t>15.</w:t>
      </w:r>
      <w:r w:rsidRPr="004A3F4A">
        <w:rPr>
          <w:rFonts w:ascii="Arial" w:eastAsia="Times New Roman" w:hAnsi="Arial" w:cs="Arial"/>
          <w:b/>
          <w:snapToGrid w:val="0"/>
          <w:lang w:val="en-GB" w:eastAsia="cs-CZ"/>
        </w:rPr>
        <w:tab/>
      </w:r>
      <w:proofErr w:type="spellStart"/>
      <w:r w:rsidRPr="004A3F4A">
        <w:rPr>
          <w:rFonts w:ascii="Arial" w:eastAsia="Times New Roman" w:hAnsi="Arial" w:cs="Arial"/>
          <w:b/>
          <w:snapToGrid w:val="0"/>
          <w:lang w:val="en-GB" w:eastAsia="cs-CZ"/>
        </w:rPr>
        <w:t>Bioseparation</w:t>
      </w:r>
      <w:proofErr w:type="spellEnd"/>
      <w:r w:rsidRPr="004A3F4A">
        <w:rPr>
          <w:rFonts w:ascii="Arial" w:eastAsia="Times New Roman" w:hAnsi="Arial" w:cs="Arial"/>
          <w:b/>
          <w:snapToGrid w:val="0"/>
          <w:lang w:val="en-GB" w:eastAsia="cs-CZ"/>
        </w:rPr>
        <w:t xml:space="preserve"> processes</w:t>
      </w:r>
    </w:p>
    <w:p w14:paraId="34A4B84A" w14:textId="77777777" w:rsidR="004A3F4A" w:rsidRPr="004A3F4A" w:rsidRDefault="004A3F4A">
      <w:pPr>
        <w:numPr>
          <w:ilvl w:val="0"/>
          <w:numId w:val="50"/>
        </w:numPr>
        <w:spacing w:line="360" w:lineRule="auto"/>
        <w:contextualSpacing/>
        <w:rPr>
          <w:rFonts w:ascii="Arial" w:eastAsia="Times New Roman" w:hAnsi="Arial" w:cs="Arial"/>
          <w:snapToGrid w:val="0"/>
          <w:lang w:val="en-GB" w:eastAsia="cs-CZ"/>
        </w:rPr>
      </w:pPr>
      <w:r w:rsidRPr="004A3F4A">
        <w:rPr>
          <w:rFonts w:ascii="Arial" w:eastAsia="Times New Roman" w:hAnsi="Arial" w:cs="Arial"/>
          <w:snapToGrid w:val="0"/>
          <w:lang w:val="en-GB" w:eastAsia="cs-CZ"/>
        </w:rPr>
        <w:t xml:space="preserve">Importance of </w:t>
      </w:r>
      <w:proofErr w:type="spellStart"/>
      <w:r w:rsidRPr="004A3F4A">
        <w:rPr>
          <w:rFonts w:ascii="Arial" w:eastAsia="Times New Roman" w:hAnsi="Arial" w:cs="Arial"/>
          <w:snapToGrid w:val="0"/>
          <w:lang w:val="en-GB" w:eastAsia="cs-CZ"/>
        </w:rPr>
        <w:t>bioseparation</w:t>
      </w:r>
      <w:proofErr w:type="spellEnd"/>
      <w:r w:rsidRPr="004A3F4A">
        <w:rPr>
          <w:rFonts w:ascii="Arial" w:eastAsia="Times New Roman" w:hAnsi="Arial" w:cs="Arial"/>
          <w:snapToGrid w:val="0"/>
          <w:lang w:val="en-GB" w:eastAsia="cs-CZ"/>
        </w:rPr>
        <w:t xml:space="preserve"> processes</w:t>
      </w:r>
    </w:p>
    <w:p w14:paraId="2E3EBA69" w14:textId="77777777" w:rsidR="004A3F4A" w:rsidRPr="004A3F4A" w:rsidRDefault="004A3F4A">
      <w:pPr>
        <w:numPr>
          <w:ilvl w:val="0"/>
          <w:numId w:val="50"/>
        </w:numPr>
        <w:spacing w:line="360" w:lineRule="auto"/>
        <w:contextualSpacing/>
        <w:rPr>
          <w:rFonts w:ascii="Arial" w:eastAsia="Times New Roman" w:hAnsi="Arial" w:cs="Arial"/>
          <w:snapToGrid w:val="0"/>
          <w:lang w:val="en-GB" w:eastAsia="cs-CZ"/>
        </w:rPr>
      </w:pPr>
      <w:r w:rsidRPr="004A3F4A">
        <w:rPr>
          <w:rFonts w:ascii="Arial" w:eastAsia="Times New Roman" w:hAnsi="Arial" w:cs="Arial"/>
          <w:snapToGrid w:val="0"/>
          <w:lang w:val="en-GB" w:eastAsia="cs-CZ"/>
        </w:rPr>
        <w:t xml:space="preserve">Stages of </w:t>
      </w:r>
      <w:proofErr w:type="spellStart"/>
      <w:r w:rsidRPr="004A3F4A">
        <w:rPr>
          <w:rFonts w:ascii="Arial" w:eastAsia="Times New Roman" w:hAnsi="Arial" w:cs="Arial"/>
          <w:snapToGrid w:val="0"/>
          <w:lang w:val="en-GB" w:eastAsia="cs-CZ"/>
        </w:rPr>
        <w:t>bioseparation</w:t>
      </w:r>
      <w:proofErr w:type="spellEnd"/>
      <w:r w:rsidRPr="004A3F4A">
        <w:rPr>
          <w:rFonts w:ascii="Arial" w:eastAsia="Times New Roman" w:hAnsi="Arial" w:cs="Arial"/>
          <w:snapToGrid w:val="0"/>
          <w:lang w:val="en-GB" w:eastAsia="cs-CZ"/>
        </w:rPr>
        <w:t xml:space="preserve"> process</w:t>
      </w:r>
    </w:p>
    <w:p w14:paraId="319B294B" w14:textId="28621DDA" w:rsidR="002F28BC" w:rsidRPr="00027216" w:rsidRDefault="004A3F4A">
      <w:pPr>
        <w:numPr>
          <w:ilvl w:val="0"/>
          <w:numId w:val="50"/>
        </w:numPr>
        <w:spacing w:line="360" w:lineRule="auto"/>
        <w:contextualSpacing/>
        <w:rPr>
          <w:rFonts w:ascii="Arial" w:eastAsia="Times New Roman" w:hAnsi="Arial" w:cs="Arial"/>
          <w:snapToGrid w:val="0"/>
          <w:lang w:val="en-GB" w:eastAsia="cs-CZ"/>
        </w:rPr>
      </w:pPr>
      <w:r w:rsidRPr="004A3F4A">
        <w:rPr>
          <w:rFonts w:ascii="Arial" w:eastAsia="Times New Roman" w:hAnsi="Arial" w:cs="Arial"/>
          <w:snapToGrid w:val="0"/>
          <w:lang w:val="en-GB" w:eastAsia="cs-CZ"/>
        </w:rPr>
        <w:t xml:space="preserve">Unit operations in </w:t>
      </w:r>
      <w:proofErr w:type="spellStart"/>
      <w:r w:rsidRPr="004A3F4A">
        <w:rPr>
          <w:rFonts w:ascii="Arial" w:eastAsia="Times New Roman" w:hAnsi="Arial" w:cs="Arial"/>
          <w:snapToGrid w:val="0"/>
          <w:lang w:val="en-GB" w:eastAsia="cs-CZ"/>
        </w:rPr>
        <w:t>bioseparation</w:t>
      </w:r>
      <w:proofErr w:type="spellEnd"/>
    </w:p>
    <w:sectPr w:rsidR="002F28BC" w:rsidRPr="00027216" w:rsidSect="00083979">
      <w:headerReference w:type="even" r:id="rId8"/>
      <w:headerReference w:type="default" r:id="rId9"/>
      <w:footerReference w:type="even" r:id="rId10"/>
      <w:footerReference w:type="default" r:id="rId11"/>
      <w:headerReference w:type="first" r:id="rId12"/>
      <w:footerReference w:type="first" r:id="rId13"/>
      <w:pgSz w:w="11906" w:h="16838"/>
      <w:pgMar w:top="2058"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4F70B" w14:textId="77777777" w:rsidR="002C779A" w:rsidRDefault="002C779A" w:rsidP="00AE40FF">
      <w:pPr>
        <w:spacing w:after="0" w:line="240" w:lineRule="auto"/>
      </w:pPr>
      <w:r>
        <w:separator/>
      </w:r>
    </w:p>
  </w:endnote>
  <w:endnote w:type="continuationSeparator" w:id="0">
    <w:p w14:paraId="552AE1B3" w14:textId="77777777" w:rsidR="002C779A" w:rsidRDefault="002C779A" w:rsidP="00AE4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58ED6" w14:textId="77777777" w:rsidR="002E4232" w:rsidRDefault="002E423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12615" w14:textId="18FB5298" w:rsidR="00546B11" w:rsidRPr="00AA649A" w:rsidRDefault="00F609F5" w:rsidP="002F28BC">
    <w:pPr>
      <w:pStyle w:val="Zpat"/>
      <w:jc w:val="center"/>
      <w:rPr>
        <w:rFonts w:ascii="Arial" w:hAnsi="Arial" w:cs="Arial"/>
        <w:sz w:val="18"/>
        <w:szCs w:val="18"/>
        <w:lang w:val="en-GB"/>
      </w:rPr>
    </w:pPr>
    <w:r w:rsidRPr="00AA649A">
      <w:rPr>
        <w:rFonts w:ascii="Arial" w:hAnsi="Arial" w:cs="Arial"/>
        <w:sz w:val="18"/>
        <w:szCs w:val="18"/>
        <w:lang w:val="en-GB"/>
      </w:rPr>
      <w:t>Page</w:t>
    </w:r>
    <w:r w:rsidR="006C7705" w:rsidRPr="00AA649A">
      <w:rPr>
        <w:rFonts w:ascii="Arial" w:hAnsi="Arial" w:cs="Arial"/>
        <w:sz w:val="18"/>
        <w:szCs w:val="18"/>
        <w:lang w:val="en-GB"/>
      </w:rPr>
      <w:t xml:space="preserve"> </w:t>
    </w:r>
    <w:r w:rsidR="006C7705" w:rsidRPr="00AA649A">
      <w:rPr>
        <w:rFonts w:ascii="Arial" w:hAnsi="Arial" w:cs="Arial"/>
        <w:b/>
        <w:bCs/>
        <w:sz w:val="18"/>
        <w:szCs w:val="18"/>
        <w:lang w:val="en-GB"/>
      </w:rPr>
      <w:fldChar w:fldCharType="begin"/>
    </w:r>
    <w:r w:rsidR="006C7705" w:rsidRPr="00AA649A">
      <w:rPr>
        <w:rFonts w:ascii="Arial" w:hAnsi="Arial" w:cs="Arial"/>
        <w:b/>
        <w:bCs/>
        <w:sz w:val="18"/>
        <w:szCs w:val="18"/>
        <w:lang w:val="en-GB"/>
      </w:rPr>
      <w:instrText>PAGE  \* Arabic  \* MERGEFORMAT</w:instrText>
    </w:r>
    <w:r w:rsidR="006C7705" w:rsidRPr="00AA649A">
      <w:rPr>
        <w:rFonts w:ascii="Arial" w:hAnsi="Arial" w:cs="Arial"/>
        <w:b/>
        <w:bCs/>
        <w:sz w:val="18"/>
        <w:szCs w:val="18"/>
        <w:lang w:val="en-GB"/>
      </w:rPr>
      <w:fldChar w:fldCharType="separate"/>
    </w:r>
    <w:r w:rsidR="006C7705" w:rsidRPr="00AA649A">
      <w:rPr>
        <w:rFonts w:ascii="Arial" w:hAnsi="Arial" w:cs="Arial"/>
        <w:b/>
        <w:bCs/>
        <w:sz w:val="18"/>
        <w:szCs w:val="18"/>
        <w:lang w:val="en-GB"/>
      </w:rPr>
      <w:t>1</w:t>
    </w:r>
    <w:r w:rsidR="006C7705" w:rsidRPr="00AA649A">
      <w:rPr>
        <w:rFonts w:ascii="Arial" w:hAnsi="Arial" w:cs="Arial"/>
        <w:b/>
        <w:bCs/>
        <w:sz w:val="18"/>
        <w:szCs w:val="18"/>
        <w:lang w:val="en-GB"/>
      </w:rPr>
      <w:fldChar w:fldCharType="end"/>
    </w:r>
    <w:r w:rsidR="006C7705" w:rsidRPr="00AA649A">
      <w:rPr>
        <w:rFonts w:ascii="Arial" w:hAnsi="Arial" w:cs="Arial"/>
        <w:sz w:val="18"/>
        <w:szCs w:val="18"/>
        <w:lang w:val="en-GB"/>
      </w:rPr>
      <w:t xml:space="preserve"> </w:t>
    </w:r>
    <w:r w:rsidRPr="00AA649A">
      <w:rPr>
        <w:rFonts w:ascii="Arial" w:hAnsi="Arial" w:cs="Arial"/>
        <w:sz w:val="18"/>
        <w:szCs w:val="18"/>
        <w:lang w:val="en-GB"/>
      </w:rPr>
      <w:t>of</w:t>
    </w:r>
    <w:r w:rsidR="006C7705" w:rsidRPr="00AA649A">
      <w:rPr>
        <w:rFonts w:ascii="Arial" w:hAnsi="Arial" w:cs="Arial"/>
        <w:sz w:val="18"/>
        <w:szCs w:val="18"/>
        <w:lang w:val="en-GB"/>
      </w:rPr>
      <w:t xml:space="preserve"> </w:t>
    </w:r>
    <w:r w:rsidR="006C7705" w:rsidRPr="00AA649A">
      <w:rPr>
        <w:rFonts w:ascii="Arial" w:hAnsi="Arial" w:cs="Arial"/>
        <w:b/>
        <w:bCs/>
        <w:sz w:val="18"/>
        <w:szCs w:val="18"/>
        <w:lang w:val="en-GB"/>
      </w:rPr>
      <w:fldChar w:fldCharType="begin"/>
    </w:r>
    <w:r w:rsidR="006C7705" w:rsidRPr="00AA649A">
      <w:rPr>
        <w:rFonts w:ascii="Arial" w:hAnsi="Arial" w:cs="Arial"/>
        <w:b/>
        <w:bCs/>
        <w:sz w:val="18"/>
        <w:szCs w:val="18"/>
        <w:lang w:val="en-GB"/>
      </w:rPr>
      <w:instrText>NUMPAGES  \* Arabic  \* MERGEFORMAT</w:instrText>
    </w:r>
    <w:r w:rsidR="006C7705" w:rsidRPr="00AA649A">
      <w:rPr>
        <w:rFonts w:ascii="Arial" w:hAnsi="Arial" w:cs="Arial"/>
        <w:b/>
        <w:bCs/>
        <w:sz w:val="18"/>
        <w:szCs w:val="18"/>
        <w:lang w:val="en-GB"/>
      </w:rPr>
      <w:fldChar w:fldCharType="separate"/>
    </w:r>
    <w:r w:rsidR="006C7705" w:rsidRPr="00AA649A">
      <w:rPr>
        <w:rFonts w:ascii="Arial" w:hAnsi="Arial" w:cs="Arial"/>
        <w:b/>
        <w:bCs/>
        <w:sz w:val="18"/>
        <w:szCs w:val="18"/>
        <w:lang w:val="en-GB"/>
      </w:rPr>
      <w:t>2</w:t>
    </w:r>
    <w:r w:rsidR="006C7705" w:rsidRPr="00AA649A">
      <w:rPr>
        <w:rFonts w:ascii="Arial" w:hAnsi="Arial" w:cs="Arial"/>
        <w:b/>
        <w:bCs/>
        <w:sz w:val="18"/>
        <w:szCs w:val="18"/>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C1EDE" w14:textId="77777777" w:rsidR="002E4232" w:rsidRDefault="002E423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B853C" w14:textId="77777777" w:rsidR="002C779A" w:rsidRDefault="002C779A" w:rsidP="00AE40FF">
      <w:pPr>
        <w:spacing w:after="0" w:line="240" w:lineRule="auto"/>
      </w:pPr>
      <w:r>
        <w:separator/>
      </w:r>
    </w:p>
  </w:footnote>
  <w:footnote w:type="continuationSeparator" w:id="0">
    <w:p w14:paraId="75FB0919" w14:textId="77777777" w:rsidR="002C779A" w:rsidRDefault="002C779A" w:rsidP="00AE40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37AD5" w14:textId="77777777" w:rsidR="002E4232" w:rsidRDefault="002E423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pPr w:leftFromText="141" w:rightFromText="141" w:vertAnchor="text" w:horzAnchor="page" w:tblpX="800"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7"/>
    </w:tblGrid>
    <w:tr w:rsidR="00F65B60" w14:paraId="3F2F80E8" w14:textId="77777777" w:rsidTr="006A698A">
      <w:tc>
        <w:tcPr>
          <w:tcW w:w="8217" w:type="dxa"/>
        </w:tcPr>
        <w:p w14:paraId="44CE7371" w14:textId="6E18F71F" w:rsidR="00F65B60" w:rsidRPr="007A7DB3" w:rsidRDefault="00B0303F" w:rsidP="003D1556">
          <w:pPr>
            <w:pStyle w:val="Zhlav"/>
            <w:spacing w:after="120"/>
            <w:ind w:left="319" w:hanging="142"/>
            <w:jc w:val="center"/>
            <w:rPr>
              <w:rFonts w:ascii="Arial" w:hAnsi="Arial" w:cs="Arial"/>
              <w:sz w:val="24"/>
              <w:szCs w:val="24"/>
            </w:rPr>
          </w:pPr>
          <w:r w:rsidRPr="00C60568">
            <w:rPr>
              <w:rFonts w:ascii="Arial" w:hAnsi="Arial" w:cs="Arial"/>
              <w:sz w:val="24"/>
              <w:szCs w:val="24"/>
              <w:lang w:val="en-GB"/>
            </w:rPr>
            <w:t xml:space="preserve">Thematic areas of the final state examination </w:t>
          </w:r>
          <w:r>
            <w:rPr>
              <w:rFonts w:ascii="Arial" w:hAnsi="Arial" w:cs="Arial"/>
              <w:sz w:val="24"/>
              <w:szCs w:val="24"/>
              <w:lang w:val="en-GB"/>
            </w:rPr>
            <w:t>of</w:t>
          </w:r>
          <w:r w:rsidRPr="00C60568">
            <w:rPr>
              <w:rFonts w:ascii="Arial" w:hAnsi="Arial" w:cs="Arial"/>
              <w:sz w:val="24"/>
              <w:szCs w:val="24"/>
              <w:lang w:val="en-GB"/>
            </w:rPr>
            <w:t xml:space="preserve"> study programme</w:t>
          </w:r>
        </w:p>
      </w:tc>
    </w:tr>
    <w:tr w:rsidR="00F65B60" w14:paraId="378120C2" w14:textId="77777777" w:rsidTr="006A698A">
      <w:tc>
        <w:tcPr>
          <w:tcW w:w="8217" w:type="dxa"/>
        </w:tcPr>
        <w:p w14:paraId="1C71095E" w14:textId="2112E271" w:rsidR="00083979" w:rsidRPr="007A7DB3" w:rsidRDefault="00B47BA9" w:rsidP="006A698A">
          <w:pPr>
            <w:pStyle w:val="Zhlav"/>
            <w:spacing w:after="120"/>
            <w:jc w:val="center"/>
            <w:rPr>
              <w:rFonts w:ascii="Arial" w:hAnsi="Arial" w:cs="Arial"/>
              <w:b/>
              <w:bCs/>
              <w:sz w:val="24"/>
              <w:szCs w:val="24"/>
            </w:rPr>
          </w:pPr>
          <w:r w:rsidRPr="00B47BA9">
            <w:rPr>
              <w:rFonts w:ascii="Arial" w:hAnsi="Arial" w:cs="Arial"/>
              <w:b/>
              <w:bCs/>
              <w:sz w:val="24"/>
              <w:szCs w:val="24"/>
            </w:rPr>
            <w:t xml:space="preserve">AGRICULTURAL ENGINEERING - </w:t>
          </w:r>
          <w:r w:rsidR="002E4232">
            <w:rPr>
              <w:rFonts w:ascii="Arial" w:hAnsi="Arial" w:cs="Arial"/>
              <w:b/>
              <w:bCs/>
              <w:sz w:val="24"/>
              <w:szCs w:val="24"/>
            </w:rPr>
            <w:t>Bc</w:t>
          </w:r>
          <w:r w:rsidRPr="00B47BA9">
            <w:rPr>
              <w:rFonts w:ascii="Arial" w:hAnsi="Arial" w:cs="Arial"/>
              <w:b/>
              <w:bCs/>
              <w:sz w:val="24"/>
              <w:szCs w:val="24"/>
            </w:rPr>
            <w:t>.</w:t>
          </w:r>
        </w:p>
      </w:tc>
    </w:tr>
  </w:tbl>
  <w:p w14:paraId="50C96642" w14:textId="31A61EF2" w:rsidR="000C69B9" w:rsidRDefault="00AA649A" w:rsidP="003D1556">
    <w:pPr>
      <w:pStyle w:val="Zhlav"/>
      <w:ind w:left="426" w:hanging="426"/>
      <w:jc w:val="center"/>
      <w:rPr>
        <w:rFonts w:ascii="Arial" w:hAnsi="Arial" w:cs="Arial"/>
      </w:rPr>
    </w:pPr>
    <w:r>
      <w:rPr>
        <w:rFonts w:ascii="Arial" w:hAnsi="Arial" w:cs="Arial"/>
        <w:noProof/>
      </w:rPr>
      <w:drawing>
        <wp:anchor distT="0" distB="0" distL="114300" distR="114300" simplePos="0" relativeHeight="251661312" behindDoc="0" locked="0" layoutInCell="1" allowOverlap="1" wp14:anchorId="17DE2609" wp14:editId="1983D182">
          <wp:simplePos x="0" y="0"/>
          <wp:positionH relativeFrom="column">
            <wp:posOffset>5076825</wp:posOffset>
          </wp:positionH>
          <wp:positionV relativeFrom="paragraph">
            <wp:posOffset>-230505</wp:posOffset>
          </wp:positionV>
          <wp:extent cx="1981200" cy="842318"/>
          <wp:effectExtent l="0" t="0" r="0" b="0"/>
          <wp:wrapNone/>
          <wp:docPr id="1"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1981200" cy="842318"/>
                  </a:xfrm>
                  <a:prstGeom prst="rect">
                    <a:avLst/>
                  </a:prstGeom>
                </pic:spPr>
              </pic:pic>
            </a:graphicData>
          </a:graphic>
          <wp14:sizeRelH relativeFrom="margin">
            <wp14:pctWidth>0</wp14:pctWidth>
          </wp14:sizeRelH>
          <wp14:sizeRelV relativeFrom="margin">
            <wp14:pctHeight>0</wp14:pctHeight>
          </wp14:sizeRelV>
        </wp:anchor>
      </w:drawing>
    </w:r>
    <w:r w:rsidR="00052281" w:rsidRPr="00E80745">
      <w:rPr>
        <w:rFonts w:ascii="Arial" w:hAnsi="Arial" w:cs="Arial"/>
        <w:noProof/>
      </w:rPr>
      <w:drawing>
        <wp:anchor distT="0" distB="0" distL="114300" distR="114300" simplePos="0" relativeHeight="251658240" behindDoc="1" locked="0" layoutInCell="1" allowOverlap="1" wp14:anchorId="734717F0" wp14:editId="25CC8062">
          <wp:simplePos x="0" y="0"/>
          <wp:positionH relativeFrom="leftMargin">
            <wp:posOffset>250711</wp:posOffset>
          </wp:positionH>
          <wp:positionV relativeFrom="paragraph">
            <wp:posOffset>-75328</wp:posOffset>
          </wp:positionV>
          <wp:extent cx="450377" cy="450377"/>
          <wp:effectExtent l="0" t="0" r="6985" b="6985"/>
          <wp:wrapNone/>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2">
                    <a:extLst>
                      <a:ext uri="{28A0092B-C50C-407E-A947-70E740481C1C}">
                        <a14:useLocalDpi xmlns:a14="http://schemas.microsoft.com/office/drawing/2010/main" val="0"/>
                      </a:ext>
                    </a:extLst>
                  </a:blip>
                  <a:stretch>
                    <a:fillRect/>
                  </a:stretch>
                </pic:blipFill>
                <pic:spPr>
                  <a:xfrm>
                    <a:off x="0" y="0"/>
                    <a:ext cx="450377" cy="450377"/>
                  </a:xfrm>
                  <a:prstGeom prst="rect">
                    <a:avLst/>
                  </a:prstGeom>
                </pic:spPr>
              </pic:pic>
            </a:graphicData>
          </a:graphic>
          <wp14:sizeRelH relativeFrom="margin">
            <wp14:pctWidth>0</wp14:pctWidth>
          </wp14:sizeRelH>
          <wp14:sizeRelV relativeFrom="margin">
            <wp14:pctHeight>0</wp14:pctHeight>
          </wp14:sizeRelV>
        </wp:anchor>
      </w:drawing>
    </w:r>
  </w:p>
  <w:p w14:paraId="102AD5CE" w14:textId="59D3E933" w:rsidR="009C7932" w:rsidRDefault="009C7932" w:rsidP="00322400">
    <w:pPr>
      <w:pStyle w:val="Zhlav"/>
      <w:jc w:val="center"/>
      <w:rPr>
        <w:rFonts w:ascii="Arial" w:hAnsi="Arial" w:cs="Arial"/>
        <w:b/>
        <w:bCs/>
        <w:caps/>
        <w:noProof/>
      </w:rPr>
    </w:pPr>
  </w:p>
  <w:p w14:paraId="3E788FB7" w14:textId="6667FD53" w:rsidR="00CC2455" w:rsidRPr="00E80745" w:rsidRDefault="006A698A" w:rsidP="00322400">
    <w:pPr>
      <w:pStyle w:val="Zhlav"/>
      <w:jc w:val="center"/>
      <w:rPr>
        <w:rFonts w:ascii="Arial" w:hAnsi="Arial" w:cs="Arial"/>
        <w:b/>
        <w:bCs/>
        <w:caps/>
      </w:rPr>
    </w:pPr>
    <w:r>
      <w:rPr>
        <w:rFonts w:ascii="Arial" w:hAnsi="Arial" w:cs="Arial"/>
        <w:b/>
        <w:bCs/>
        <w:caps/>
        <w:noProof/>
      </w:rPr>
      <mc:AlternateContent>
        <mc:Choice Requires="wps">
          <w:drawing>
            <wp:anchor distT="0" distB="0" distL="114300" distR="114300" simplePos="0" relativeHeight="251660288" behindDoc="0" locked="0" layoutInCell="1" allowOverlap="1" wp14:anchorId="715AD54F" wp14:editId="1754EBE5">
              <wp:simplePos x="0" y="0"/>
              <wp:positionH relativeFrom="margin">
                <wp:align>center</wp:align>
              </wp:positionH>
              <wp:positionV relativeFrom="paragraph">
                <wp:posOffset>394155</wp:posOffset>
              </wp:positionV>
              <wp:extent cx="7144442" cy="0"/>
              <wp:effectExtent l="0" t="19050" r="37465" b="19050"/>
              <wp:wrapNone/>
              <wp:docPr id="4"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4442" cy="0"/>
                      </a:xfrm>
                      <a:prstGeom prst="line">
                        <a:avLst/>
                      </a:prstGeom>
                      <a:noFill/>
                      <a:ln w="31750">
                        <a:solidFill>
                          <a:srgbClr val="92D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1366E" id="Přímá spojnice 4"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1.05pt" to="562.5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" strokecolor="#92d050" strokeweight="2.5pt">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7AEC7" w14:textId="77777777" w:rsidR="002E4232" w:rsidRDefault="002E423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C7FE6"/>
    <w:multiLevelType w:val="hybridMultilevel"/>
    <w:tmpl w:val="BE2C46D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217D62"/>
    <w:multiLevelType w:val="hybridMultilevel"/>
    <w:tmpl w:val="F30EFC6A"/>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686B26"/>
    <w:multiLevelType w:val="hybridMultilevel"/>
    <w:tmpl w:val="C076E3B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8B209E"/>
    <w:multiLevelType w:val="hybridMultilevel"/>
    <w:tmpl w:val="0268B532"/>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EA3310"/>
    <w:multiLevelType w:val="hybridMultilevel"/>
    <w:tmpl w:val="6BD8BDDE"/>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3C66F0"/>
    <w:multiLevelType w:val="hybridMultilevel"/>
    <w:tmpl w:val="A21EBFB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D67E53"/>
    <w:multiLevelType w:val="hybridMultilevel"/>
    <w:tmpl w:val="FB269248"/>
    <w:lvl w:ilvl="0" w:tplc="04050017">
      <w:start w:val="1"/>
      <w:numFmt w:val="lowerLetter"/>
      <w:lvlText w:val="%1)"/>
      <w:lvlJc w:val="left"/>
      <w:pPr>
        <w:ind w:left="1428" w:hanging="360"/>
      </w:pPr>
    </w:lvl>
    <w:lvl w:ilvl="1" w:tplc="04050019">
      <w:start w:val="1"/>
      <w:numFmt w:val="lowerLetter"/>
      <w:lvlText w:val="%2."/>
      <w:lvlJc w:val="left"/>
      <w:pPr>
        <w:ind w:left="2148" w:hanging="360"/>
      </w:pPr>
    </w:lvl>
    <w:lvl w:ilvl="2" w:tplc="04050017">
      <w:start w:val="1"/>
      <w:numFmt w:val="lowerLetter"/>
      <w:lvlText w:val="%3)"/>
      <w:lvlJc w:val="lef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7" w15:restartNumberingAfterBreak="0">
    <w:nsid w:val="13D61CCD"/>
    <w:multiLevelType w:val="hybridMultilevel"/>
    <w:tmpl w:val="4790B8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4D1605"/>
    <w:multiLevelType w:val="hybridMultilevel"/>
    <w:tmpl w:val="0396064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563600"/>
    <w:multiLevelType w:val="hybridMultilevel"/>
    <w:tmpl w:val="A6F22E1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BA36BE"/>
    <w:multiLevelType w:val="hybridMultilevel"/>
    <w:tmpl w:val="B9FEFED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A0743D0"/>
    <w:multiLevelType w:val="hybridMultilevel"/>
    <w:tmpl w:val="6DC6B7E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AC8317C"/>
    <w:multiLevelType w:val="hybridMultilevel"/>
    <w:tmpl w:val="5D3678F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B7F7DF0"/>
    <w:multiLevelType w:val="hybridMultilevel"/>
    <w:tmpl w:val="7ACEA7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DAC0EA2"/>
    <w:multiLevelType w:val="hybridMultilevel"/>
    <w:tmpl w:val="0AAE050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F55458F"/>
    <w:multiLevelType w:val="hybridMultilevel"/>
    <w:tmpl w:val="91A4B7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26B2571"/>
    <w:multiLevelType w:val="hybridMultilevel"/>
    <w:tmpl w:val="22D22C06"/>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6F53856"/>
    <w:multiLevelType w:val="hybridMultilevel"/>
    <w:tmpl w:val="E63E7A52"/>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7AF2B7C"/>
    <w:multiLevelType w:val="hybridMultilevel"/>
    <w:tmpl w:val="ED02048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8BD0339"/>
    <w:multiLevelType w:val="hybridMultilevel"/>
    <w:tmpl w:val="8244FCB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299853BC"/>
    <w:multiLevelType w:val="hybridMultilevel"/>
    <w:tmpl w:val="543AA67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AA0061F"/>
    <w:multiLevelType w:val="hybridMultilevel"/>
    <w:tmpl w:val="FB269248"/>
    <w:lvl w:ilvl="0" w:tplc="04050017">
      <w:start w:val="1"/>
      <w:numFmt w:val="lowerLetter"/>
      <w:lvlText w:val="%1)"/>
      <w:lvlJc w:val="left"/>
      <w:pPr>
        <w:ind w:left="1428" w:hanging="360"/>
      </w:pPr>
    </w:lvl>
    <w:lvl w:ilvl="1" w:tplc="04050019">
      <w:start w:val="1"/>
      <w:numFmt w:val="lowerLetter"/>
      <w:lvlText w:val="%2."/>
      <w:lvlJc w:val="left"/>
      <w:pPr>
        <w:ind w:left="2148" w:hanging="360"/>
      </w:pPr>
    </w:lvl>
    <w:lvl w:ilvl="2" w:tplc="04050017">
      <w:start w:val="1"/>
      <w:numFmt w:val="lowerLetter"/>
      <w:lvlText w:val="%3)"/>
      <w:lvlJc w:val="lef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2" w15:restartNumberingAfterBreak="0">
    <w:nsid w:val="2D2A61D2"/>
    <w:multiLevelType w:val="hybridMultilevel"/>
    <w:tmpl w:val="F120E5C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0294503"/>
    <w:multiLevelType w:val="hybridMultilevel"/>
    <w:tmpl w:val="8B24810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1B534C3"/>
    <w:multiLevelType w:val="hybridMultilevel"/>
    <w:tmpl w:val="D00C163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15:restartNumberingAfterBreak="0">
    <w:nsid w:val="36C30538"/>
    <w:multiLevelType w:val="hybridMultilevel"/>
    <w:tmpl w:val="D0C0F046"/>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91E673B"/>
    <w:multiLevelType w:val="hybridMultilevel"/>
    <w:tmpl w:val="29F642DA"/>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C97256B"/>
    <w:multiLevelType w:val="hybridMultilevel"/>
    <w:tmpl w:val="54FA7D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CBE7A31"/>
    <w:multiLevelType w:val="hybridMultilevel"/>
    <w:tmpl w:val="124C5FF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15F0D3B"/>
    <w:multiLevelType w:val="hybridMultilevel"/>
    <w:tmpl w:val="A028B8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3611E09"/>
    <w:multiLevelType w:val="hybridMultilevel"/>
    <w:tmpl w:val="DC7C02F4"/>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1" w15:restartNumberingAfterBreak="0">
    <w:nsid w:val="48CF643D"/>
    <w:multiLevelType w:val="hybridMultilevel"/>
    <w:tmpl w:val="7516434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B333610"/>
    <w:multiLevelType w:val="hybridMultilevel"/>
    <w:tmpl w:val="6392328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CB16939"/>
    <w:multiLevelType w:val="hybridMultilevel"/>
    <w:tmpl w:val="E654E2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0953D1A"/>
    <w:multiLevelType w:val="hybridMultilevel"/>
    <w:tmpl w:val="A7D8BA6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1073B72"/>
    <w:multiLevelType w:val="hybridMultilevel"/>
    <w:tmpl w:val="A1581E7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2E27D26"/>
    <w:multiLevelType w:val="hybridMultilevel"/>
    <w:tmpl w:val="ED10FFB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3AA7112"/>
    <w:multiLevelType w:val="hybridMultilevel"/>
    <w:tmpl w:val="0A2CA9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5A864F6"/>
    <w:multiLevelType w:val="hybridMultilevel"/>
    <w:tmpl w:val="FFE6D7D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AB10979"/>
    <w:multiLevelType w:val="hybridMultilevel"/>
    <w:tmpl w:val="53DCB6F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C336421"/>
    <w:multiLevelType w:val="hybridMultilevel"/>
    <w:tmpl w:val="3D8CB80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FFB7BB5"/>
    <w:multiLevelType w:val="hybridMultilevel"/>
    <w:tmpl w:val="497A52B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2D30AAB"/>
    <w:multiLevelType w:val="hybridMultilevel"/>
    <w:tmpl w:val="D00C163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3" w15:restartNumberingAfterBreak="0">
    <w:nsid w:val="639B7F24"/>
    <w:multiLevelType w:val="hybridMultilevel"/>
    <w:tmpl w:val="D00C163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4" w15:restartNumberingAfterBreak="0">
    <w:nsid w:val="669001FC"/>
    <w:multiLevelType w:val="hybridMultilevel"/>
    <w:tmpl w:val="A930009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7C832EA"/>
    <w:multiLevelType w:val="hybridMultilevel"/>
    <w:tmpl w:val="F7ECB6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BD52B6B"/>
    <w:multiLevelType w:val="hybridMultilevel"/>
    <w:tmpl w:val="B54A820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4C918BE"/>
    <w:multiLevelType w:val="hybridMultilevel"/>
    <w:tmpl w:val="D3C6DB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5575267"/>
    <w:multiLevelType w:val="hybridMultilevel"/>
    <w:tmpl w:val="F6D86C1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88B3807"/>
    <w:multiLevelType w:val="hybridMultilevel"/>
    <w:tmpl w:val="FB269248"/>
    <w:lvl w:ilvl="0" w:tplc="04050017">
      <w:start w:val="1"/>
      <w:numFmt w:val="lowerLetter"/>
      <w:lvlText w:val="%1)"/>
      <w:lvlJc w:val="left"/>
      <w:pPr>
        <w:ind w:left="1428" w:hanging="360"/>
      </w:pPr>
    </w:lvl>
    <w:lvl w:ilvl="1" w:tplc="04050019">
      <w:start w:val="1"/>
      <w:numFmt w:val="lowerLetter"/>
      <w:lvlText w:val="%2."/>
      <w:lvlJc w:val="left"/>
      <w:pPr>
        <w:ind w:left="2148" w:hanging="360"/>
      </w:pPr>
    </w:lvl>
    <w:lvl w:ilvl="2" w:tplc="04050017">
      <w:start w:val="1"/>
      <w:numFmt w:val="lowerLetter"/>
      <w:lvlText w:val="%3)"/>
      <w:lvlJc w:val="lef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num w:numId="1" w16cid:durableId="1734622868">
    <w:abstractNumId w:val="37"/>
  </w:num>
  <w:num w:numId="2" w16cid:durableId="1852329291">
    <w:abstractNumId w:val="44"/>
  </w:num>
  <w:num w:numId="3" w16cid:durableId="2012757361">
    <w:abstractNumId w:val="28"/>
  </w:num>
  <w:num w:numId="4" w16cid:durableId="1180003938">
    <w:abstractNumId w:val="33"/>
  </w:num>
  <w:num w:numId="5" w16cid:durableId="1868369144">
    <w:abstractNumId w:val="11"/>
  </w:num>
  <w:num w:numId="6" w16cid:durableId="743068768">
    <w:abstractNumId w:val="35"/>
  </w:num>
  <w:num w:numId="7" w16cid:durableId="591353067">
    <w:abstractNumId w:val="18"/>
  </w:num>
  <w:num w:numId="8" w16cid:durableId="2134444002">
    <w:abstractNumId w:val="2"/>
  </w:num>
  <w:num w:numId="9" w16cid:durableId="392511628">
    <w:abstractNumId w:val="31"/>
  </w:num>
  <w:num w:numId="10" w16cid:durableId="2129270898">
    <w:abstractNumId w:val="34"/>
  </w:num>
  <w:num w:numId="11" w16cid:durableId="1986159207">
    <w:abstractNumId w:val="41"/>
  </w:num>
  <w:num w:numId="12" w16cid:durableId="1444107305">
    <w:abstractNumId w:val="20"/>
  </w:num>
  <w:num w:numId="13" w16cid:durableId="1885943061">
    <w:abstractNumId w:val="32"/>
  </w:num>
  <w:num w:numId="14" w16cid:durableId="538902775">
    <w:abstractNumId w:val="27"/>
  </w:num>
  <w:num w:numId="15" w16cid:durableId="813911312">
    <w:abstractNumId w:val="39"/>
  </w:num>
  <w:num w:numId="16" w16cid:durableId="1034963952">
    <w:abstractNumId w:val="45"/>
  </w:num>
  <w:num w:numId="17" w16cid:durableId="2068019589">
    <w:abstractNumId w:val="22"/>
  </w:num>
  <w:num w:numId="18" w16cid:durableId="815487284">
    <w:abstractNumId w:val="40"/>
  </w:num>
  <w:num w:numId="19" w16cid:durableId="1596674044">
    <w:abstractNumId w:val="10"/>
  </w:num>
  <w:num w:numId="20" w16cid:durableId="1076322931">
    <w:abstractNumId w:val="0"/>
  </w:num>
  <w:num w:numId="21" w16cid:durableId="518159647">
    <w:abstractNumId w:val="48"/>
  </w:num>
  <w:num w:numId="22" w16cid:durableId="1757970186">
    <w:abstractNumId w:val="29"/>
  </w:num>
  <w:num w:numId="23" w16cid:durableId="2113936921">
    <w:abstractNumId w:val="12"/>
  </w:num>
  <w:num w:numId="24" w16cid:durableId="1384209831">
    <w:abstractNumId w:val="47"/>
  </w:num>
  <w:num w:numId="25" w16cid:durableId="382367325">
    <w:abstractNumId w:val="13"/>
  </w:num>
  <w:num w:numId="26" w16cid:durableId="323752194">
    <w:abstractNumId w:val="5"/>
  </w:num>
  <w:num w:numId="27" w16cid:durableId="1052461002">
    <w:abstractNumId w:val="14"/>
  </w:num>
  <w:num w:numId="28" w16cid:durableId="1418671959">
    <w:abstractNumId w:val="38"/>
  </w:num>
  <w:num w:numId="29" w16cid:durableId="1370377494">
    <w:abstractNumId w:val="8"/>
  </w:num>
  <w:num w:numId="30" w16cid:durableId="43143792">
    <w:abstractNumId w:val="23"/>
  </w:num>
  <w:num w:numId="31" w16cid:durableId="1822580852">
    <w:abstractNumId w:val="46"/>
  </w:num>
  <w:num w:numId="32" w16cid:durableId="434641329">
    <w:abstractNumId w:val="15"/>
  </w:num>
  <w:num w:numId="33" w16cid:durableId="1418138146">
    <w:abstractNumId w:val="36"/>
  </w:num>
  <w:num w:numId="34" w16cid:durableId="1369794141">
    <w:abstractNumId w:val="9"/>
  </w:num>
  <w:num w:numId="35" w16cid:durableId="1297485719">
    <w:abstractNumId w:val="7"/>
  </w:num>
  <w:num w:numId="36" w16cid:durableId="523640504">
    <w:abstractNumId w:val="6"/>
  </w:num>
  <w:num w:numId="37" w16cid:durableId="789935714">
    <w:abstractNumId w:val="49"/>
  </w:num>
  <w:num w:numId="38" w16cid:durableId="1807551018">
    <w:abstractNumId w:val="21"/>
  </w:num>
  <w:num w:numId="39" w16cid:durableId="769666627">
    <w:abstractNumId w:val="30"/>
  </w:num>
  <w:num w:numId="40" w16cid:durableId="2098668327">
    <w:abstractNumId w:val="19"/>
  </w:num>
  <w:num w:numId="41" w16cid:durableId="1472795852">
    <w:abstractNumId w:val="3"/>
  </w:num>
  <w:num w:numId="42" w16cid:durableId="79454345">
    <w:abstractNumId w:val="4"/>
  </w:num>
  <w:num w:numId="43" w16cid:durableId="837039410">
    <w:abstractNumId w:val="17"/>
  </w:num>
  <w:num w:numId="44" w16cid:durableId="2044600141">
    <w:abstractNumId w:val="16"/>
  </w:num>
  <w:num w:numId="45" w16cid:durableId="1916625301">
    <w:abstractNumId w:val="26"/>
  </w:num>
  <w:num w:numId="46" w16cid:durableId="1448351249">
    <w:abstractNumId w:val="1"/>
  </w:num>
  <w:num w:numId="47" w16cid:durableId="876282549">
    <w:abstractNumId w:val="25"/>
  </w:num>
  <w:num w:numId="48" w16cid:durableId="343244146">
    <w:abstractNumId w:val="24"/>
  </w:num>
  <w:num w:numId="49" w16cid:durableId="1320380596">
    <w:abstractNumId w:val="43"/>
  </w:num>
  <w:num w:numId="50" w16cid:durableId="31394123">
    <w:abstractNumId w:val="4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E3C"/>
    <w:rsid w:val="000078C2"/>
    <w:rsid w:val="000100A0"/>
    <w:rsid w:val="00027216"/>
    <w:rsid w:val="00027D4E"/>
    <w:rsid w:val="00052281"/>
    <w:rsid w:val="00064486"/>
    <w:rsid w:val="000666F1"/>
    <w:rsid w:val="000729F7"/>
    <w:rsid w:val="0007768B"/>
    <w:rsid w:val="0007777C"/>
    <w:rsid w:val="00083979"/>
    <w:rsid w:val="00095DA7"/>
    <w:rsid w:val="000A1073"/>
    <w:rsid w:val="000A6D2D"/>
    <w:rsid w:val="000B4954"/>
    <w:rsid w:val="000C0826"/>
    <w:rsid w:val="000C69B9"/>
    <w:rsid w:val="000D2DD2"/>
    <w:rsid w:val="000D6275"/>
    <w:rsid w:val="000D74D3"/>
    <w:rsid w:val="000E5B1F"/>
    <w:rsid w:val="00111F09"/>
    <w:rsid w:val="001350D0"/>
    <w:rsid w:val="00143413"/>
    <w:rsid w:val="0014607B"/>
    <w:rsid w:val="00157A30"/>
    <w:rsid w:val="0018647C"/>
    <w:rsid w:val="00193F7D"/>
    <w:rsid w:val="001A0507"/>
    <w:rsid w:val="001A2732"/>
    <w:rsid w:val="001A45F8"/>
    <w:rsid w:val="001A4A16"/>
    <w:rsid w:val="001C4CE4"/>
    <w:rsid w:val="001E3BB5"/>
    <w:rsid w:val="001F25A1"/>
    <w:rsid w:val="001F654C"/>
    <w:rsid w:val="00205DDD"/>
    <w:rsid w:val="00213B86"/>
    <w:rsid w:val="00237088"/>
    <w:rsid w:val="00241C89"/>
    <w:rsid w:val="00254E51"/>
    <w:rsid w:val="00266611"/>
    <w:rsid w:val="002806FB"/>
    <w:rsid w:val="002C2E0E"/>
    <w:rsid w:val="002C30CD"/>
    <w:rsid w:val="002C779A"/>
    <w:rsid w:val="002D205B"/>
    <w:rsid w:val="002D67CB"/>
    <w:rsid w:val="002E4232"/>
    <w:rsid w:val="002F28BC"/>
    <w:rsid w:val="002F2A77"/>
    <w:rsid w:val="00306B16"/>
    <w:rsid w:val="00322400"/>
    <w:rsid w:val="00340A85"/>
    <w:rsid w:val="0034332A"/>
    <w:rsid w:val="00361304"/>
    <w:rsid w:val="00365828"/>
    <w:rsid w:val="0037168E"/>
    <w:rsid w:val="0038545C"/>
    <w:rsid w:val="003A5A42"/>
    <w:rsid w:val="003B72A8"/>
    <w:rsid w:val="003D1556"/>
    <w:rsid w:val="003E3B1D"/>
    <w:rsid w:val="003E4E54"/>
    <w:rsid w:val="003F1F61"/>
    <w:rsid w:val="004136BB"/>
    <w:rsid w:val="0041686C"/>
    <w:rsid w:val="00420609"/>
    <w:rsid w:val="00437F2C"/>
    <w:rsid w:val="00453402"/>
    <w:rsid w:val="004619CA"/>
    <w:rsid w:val="0046659D"/>
    <w:rsid w:val="004A3F4A"/>
    <w:rsid w:val="004C4BDF"/>
    <w:rsid w:val="004D6248"/>
    <w:rsid w:val="004E26FC"/>
    <w:rsid w:val="004F779C"/>
    <w:rsid w:val="005167EB"/>
    <w:rsid w:val="00534BAB"/>
    <w:rsid w:val="0054176D"/>
    <w:rsid w:val="00546B11"/>
    <w:rsid w:val="0054737D"/>
    <w:rsid w:val="00565F68"/>
    <w:rsid w:val="00566CA8"/>
    <w:rsid w:val="005766FE"/>
    <w:rsid w:val="00587FB4"/>
    <w:rsid w:val="00594011"/>
    <w:rsid w:val="005A2B1D"/>
    <w:rsid w:val="005A5582"/>
    <w:rsid w:val="005C269E"/>
    <w:rsid w:val="005F1422"/>
    <w:rsid w:val="006017D1"/>
    <w:rsid w:val="00610612"/>
    <w:rsid w:val="00626CD2"/>
    <w:rsid w:val="0066687D"/>
    <w:rsid w:val="0067291C"/>
    <w:rsid w:val="0067482A"/>
    <w:rsid w:val="006A698A"/>
    <w:rsid w:val="006C1957"/>
    <w:rsid w:val="006C63B4"/>
    <w:rsid w:val="006C7705"/>
    <w:rsid w:val="006D5ED5"/>
    <w:rsid w:val="006E68DF"/>
    <w:rsid w:val="00750E61"/>
    <w:rsid w:val="00780E68"/>
    <w:rsid w:val="007A7DB3"/>
    <w:rsid w:val="007B0BC6"/>
    <w:rsid w:val="007B314C"/>
    <w:rsid w:val="007D3323"/>
    <w:rsid w:val="007D79B6"/>
    <w:rsid w:val="007E1397"/>
    <w:rsid w:val="007F4D0A"/>
    <w:rsid w:val="00816B0A"/>
    <w:rsid w:val="008256E8"/>
    <w:rsid w:val="00835BF2"/>
    <w:rsid w:val="00843725"/>
    <w:rsid w:val="00851DB5"/>
    <w:rsid w:val="00852FD2"/>
    <w:rsid w:val="008665AC"/>
    <w:rsid w:val="00890EB5"/>
    <w:rsid w:val="008D1AF4"/>
    <w:rsid w:val="008F228F"/>
    <w:rsid w:val="009165EF"/>
    <w:rsid w:val="0091745E"/>
    <w:rsid w:val="00932D85"/>
    <w:rsid w:val="00934AC2"/>
    <w:rsid w:val="009410A7"/>
    <w:rsid w:val="00957784"/>
    <w:rsid w:val="009665B3"/>
    <w:rsid w:val="00977B3F"/>
    <w:rsid w:val="00992607"/>
    <w:rsid w:val="00992F67"/>
    <w:rsid w:val="00996863"/>
    <w:rsid w:val="00997937"/>
    <w:rsid w:val="009C7932"/>
    <w:rsid w:val="00A06A7B"/>
    <w:rsid w:val="00A1250E"/>
    <w:rsid w:val="00A23273"/>
    <w:rsid w:val="00A3337C"/>
    <w:rsid w:val="00A44E1B"/>
    <w:rsid w:val="00A76D6E"/>
    <w:rsid w:val="00AA327D"/>
    <w:rsid w:val="00AA649A"/>
    <w:rsid w:val="00AE40FF"/>
    <w:rsid w:val="00AE7A14"/>
    <w:rsid w:val="00B0134B"/>
    <w:rsid w:val="00B0303F"/>
    <w:rsid w:val="00B06CA5"/>
    <w:rsid w:val="00B112FE"/>
    <w:rsid w:val="00B163F5"/>
    <w:rsid w:val="00B47BA9"/>
    <w:rsid w:val="00B508D0"/>
    <w:rsid w:val="00B54CAD"/>
    <w:rsid w:val="00B65014"/>
    <w:rsid w:val="00B7071C"/>
    <w:rsid w:val="00B712AB"/>
    <w:rsid w:val="00BD55A2"/>
    <w:rsid w:val="00BD6EA1"/>
    <w:rsid w:val="00C23ECC"/>
    <w:rsid w:val="00C4128A"/>
    <w:rsid w:val="00C70F69"/>
    <w:rsid w:val="00C75E3C"/>
    <w:rsid w:val="00C84FF8"/>
    <w:rsid w:val="00CA75C9"/>
    <w:rsid w:val="00CB2E82"/>
    <w:rsid w:val="00CB7F34"/>
    <w:rsid w:val="00CC2455"/>
    <w:rsid w:val="00CE0932"/>
    <w:rsid w:val="00CF289D"/>
    <w:rsid w:val="00D000A4"/>
    <w:rsid w:val="00D06811"/>
    <w:rsid w:val="00D250F2"/>
    <w:rsid w:val="00D31FFB"/>
    <w:rsid w:val="00D365B6"/>
    <w:rsid w:val="00D433BB"/>
    <w:rsid w:val="00D43A0B"/>
    <w:rsid w:val="00D56B42"/>
    <w:rsid w:val="00D7037A"/>
    <w:rsid w:val="00DC3427"/>
    <w:rsid w:val="00DE7493"/>
    <w:rsid w:val="00E027AF"/>
    <w:rsid w:val="00E13FA7"/>
    <w:rsid w:val="00E65DA4"/>
    <w:rsid w:val="00E66B30"/>
    <w:rsid w:val="00E730B0"/>
    <w:rsid w:val="00E80745"/>
    <w:rsid w:val="00E81754"/>
    <w:rsid w:val="00EE5BD5"/>
    <w:rsid w:val="00EF1024"/>
    <w:rsid w:val="00EF76CD"/>
    <w:rsid w:val="00F41564"/>
    <w:rsid w:val="00F609F5"/>
    <w:rsid w:val="00F65B60"/>
    <w:rsid w:val="00FA03C5"/>
    <w:rsid w:val="00FA706C"/>
    <w:rsid w:val="00FC29B9"/>
    <w:rsid w:val="00FC2AE2"/>
    <w:rsid w:val="00FF1754"/>
    <w:rsid w:val="00FF7B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0F915"/>
  <w15:chartTrackingRefBased/>
  <w15:docId w15:val="{68CA49DF-FCED-408F-A55F-CA0C68A85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ableParagraph">
    <w:name w:val="Table Paragraph"/>
    <w:basedOn w:val="Normln"/>
    <w:uiPriority w:val="1"/>
    <w:qFormat/>
    <w:rsid w:val="00C75E3C"/>
    <w:pPr>
      <w:widowControl w:val="0"/>
      <w:autoSpaceDE w:val="0"/>
      <w:autoSpaceDN w:val="0"/>
      <w:spacing w:after="0" w:line="240" w:lineRule="auto"/>
      <w:ind w:left="71"/>
    </w:pPr>
    <w:rPr>
      <w:rFonts w:ascii="Times New Roman" w:eastAsia="Times New Roman" w:hAnsi="Times New Roman" w:cs="Times New Roman"/>
      <w:lang w:eastAsia="cs-CZ" w:bidi="cs-CZ"/>
    </w:rPr>
  </w:style>
  <w:style w:type="table" w:customStyle="1" w:styleId="TableNormal">
    <w:name w:val="Table Normal"/>
    <w:uiPriority w:val="2"/>
    <w:semiHidden/>
    <w:unhideWhenUsed/>
    <w:qFormat/>
    <w:rsid w:val="00C75E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Normlnweb">
    <w:name w:val="Normal (Web)"/>
    <w:basedOn w:val="Normln"/>
    <w:uiPriority w:val="99"/>
    <w:rsid w:val="003E3B1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1F25A1"/>
    <w:pPr>
      <w:autoSpaceDE w:val="0"/>
      <w:autoSpaceDN w:val="0"/>
      <w:adjustRightInd w:val="0"/>
      <w:spacing w:after="0" w:line="240" w:lineRule="auto"/>
    </w:pPr>
    <w:rPr>
      <w:rFonts w:ascii="Times New Roman" w:hAnsi="Times New Roman" w:cs="Times New Roman"/>
      <w:color w:val="000000"/>
      <w:sz w:val="24"/>
      <w:szCs w:val="24"/>
    </w:rPr>
  </w:style>
  <w:style w:type="paragraph" w:styleId="Odstavecseseznamem">
    <w:name w:val="List Paragraph"/>
    <w:basedOn w:val="Normln"/>
    <w:uiPriority w:val="34"/>
    <w:qFormat/>
    <w:rsid w:val="001F25A1"/>
    <w:pPr>
      <w:ind w:left="720"/>
      <w:contextualSpacing/>
    </w:pPr>
  </w:style>
  <w:style w:type="paragraph" w:styleId="Zhlav">
    <w:name w:val="header"/>
    <w:basedOn w:val="Normln"/>
    <w:link w:val="ZhlavChar"/>
    <w:uiPriority w:val="99"/>
    <w:unhideWhenUsed/>
    <w:rsid w:val="00AE40F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E40FF"/>
  </w:style>
  <w:style w:type="paragraph" w:styleId="Zpat">
    <w:name w:val="footer"/>
    <w:basedOn w:val="Normln"/>
    <w:link w:val="ZpatChar"/>
    <w:uiPriority w:val="99"/>
    <w:unhideWhenUsed/>
    <w:rsid w:val="00AE40FF"/>
    <w:pPr>
      <w:tabs>
        <w:tab w:val="center" w:pos="4536"/>
        <w:tab w:val="right" w:pos="9072"/>
      </w:tabs>
      <w:spacing w:after="0" w:line="240" w:lineRule="auto"/>
    </w:pPr>
  </w:style>
  <w:style w:type="character" w:customStyle="1" w:styleId="ZpatChar">
    <w:name w:val="Zápatí Char"/>
    <w:basedOn w:val="Standardnpsmoodstavce"/>
    <w:link w:val="Zpat"/>
    <w:uiPriority w:val="99"/>
    <w:rsid w:val="00AE40FF"/>
  </w:style>
  <w:style w:type="table" w:styleId="Mkatabulky">
    <w:name w:val="Table Grid"/>
    <w:basedOn w:val="Normlntabulka"/>
    <w:uiPriority w:val="39"/>
    <w:rsid w:val="00835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963992">
      <w:bodyDiv w:val="1"/>
      <w:marLeft w:val="0"/>
      <w:marRight w:val="0"/>
      <w:marTop w:val="0"/>
      <w:marBottom w:val="0"/>
      <w:divBdr>
        <w:top w:val="none" w:sz="0" w:space="0" w:color="auto"/>
        <w:left w:val="none" w:sz="0" w:space="0" w:color="auto"/>
        <w:bottom w:val="none" w:sz="0" w:space="0" w:color="auto"/>
        <w:right w:val="none" w:sz="0" w:space="0" w:color="auto"/>
      </w:divBdr>
    </w:div>
    <w:div w:id="1832678045">
      <w:bodyDiv w:val="1"/>
      <w:marLeft w:val="0"/>
      <w:marRight w:val="0"/>
      <w:marTop w:val="0"/>
      <w:marBottom w:val="0"/>
      <w:divBdr>
        <w:top w:val="none" w:sz="0" w:space="0" w:color="auto"/>
        <w:left w:val="none" w:sz="0" w:space="0" w:color="auto"/>
        <w:bottom w:val="none" w:sz="0" w:space="0" w:color="auto"/>
        <w:right w:val="none" w:sz="0" w:space="0" w:color="auto"/>
      </w:divBdr>
    </w:div>
    <w:div w:id="191897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58B41-42D5-4E4D-BCD9-B2ECB240C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1582</Words>
  <Characters>9337</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Malaťák Jan</dc:creator>
  <cp:keywords/>
  <dc:description/>
  <cp:lastModifiedBy>Aleš Zdeněk</cp:lastModifiedBy>
  <cp:revision>3</cp:revision>
  <cp:lastPrinted>2022-09-12T07:56:00Z</cp:lastPrinted>
  <dcterms:created xsi:type="dcterms:W3CDTF">2022-11-11T13:26:00Z</dcterms:created>
  <dcterms:modified xsi:type="dcterms:W3CDTF">2022-11-11T13:27:00Z</dcterms:modified>
</cp:coreProperties>
</file>