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91036" w14:textId="77777777" w:rsidR="004B053F" w:rsidRPr="008C3C46" w:rsidRDefault="004B053F" w:rsidP="004B053F">
      <w:pPr>
        <w:pStyle w:val="Normlnweb"/>
        <w:spacing w:before="0" w:beforeAutospacing="0" w:after="0" w:afterAutospacing="0" w:line="259" w:lineRule="auto"/>
        <w:jc w:val="center"/>
        <w:rPr>
          <w:rFonts w:ascii="Arial" w:hAnsi="Arial" w:cs="Arial"/>
          <w:b/>
          <w:color w:val="000000"/>
        </w:rPr>
      </w:pPr>
      <w:r w:rsidRPr="008C3C46">
        <w:rPr>
          <w:rFonts w:ascii="Arial" w:hAnsi="Arial" w:cs="Arial"/>
          <w:b/>
          <w:color w:val="000000"/>
        </w:rPr>
        <w:t>Řízení a organizace výrobních procesů</w:t>
      </w:r>
    </w:p>
    <w:p w14:paraId="7B1F9638" w14:textId="77777777" w:rsidR="004B053F" w:rsidRPr="008C3C46" w:rsidRDefault="004B053F">
      <w:pPr>
        <w:pStyle w:val="Normlnweb"/>
        <w:numPr>
          <w:ilvl w:val="0"/>
          <w:numId w:val="25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3C46">
        <w:rPr>
          <w:rFonts w:ascii="Arial" w:hAnsi="Arial" w:cs="Arial"/>
          <w:b/>
          <w:color w:val="000000"/>
          <w:sz w:val="22"/>
          <w:szCs w:val="22"/>
        </w:rPr>
        <w:t>Výroba</w:t>
      </w:r>
    </w:p>
    <w:p w14:paraId="05D2E1CD" w14:textId="77777777" w:rsidR="004B053F" w:rsidRPr="008C3C46" w:rsidRDefault="004B053F">
      <w:pPr>
        <w:pStyle w:val="Normlnweb"/>
        <w:numPr>
          <w:ilvl w:val="0"/>
          <w:numId w:val="2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Výrobní systém (popis).</w:t>
      </w:r>
    </w:p>
    <w:p w14:paraId="062D27E7" w14:textId="77777777" w:rsidR="004B053F" w:rsidRPr="008C3C46" w:rsidRDefault="004B053F">
      <w:pPr>
        <w:pStyle w:val="Normlnweb"/>
        <w:numPr>
          <w:ilvl w:val="0"/>
          <w:numId w:val="2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Typy výrob podle odběru produkce (bodu rozpojení objednávek), dle charakteru výrobního procesu a dle spojitosti výrobního procesu.</w:t>
      </w:r>
    </w:p>
    <w:p w14:paraId="0D6085C3" w14:textId="77777777" w:rsidR="004B053F" w:rsidRPr="008C3C46" w:rsidRDefault="004B053F">
      <w:pPr>
        <w:pStyle w:val="Normlnweb"/>
        <w:numPr>
          <w:ilvl w:val="0"/>
          <w:numId w:val="2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Faktory konkurenceschopnosti.</w:t>
      </w:r>
    </w:p>
    <w:p w14:paraId="4AF85032" w14:textId="77777777" w:rsidR="004B053F" w:rsidRPr="008C3C46" w:rsidRDefault="004B053F">
      <w:pPr>
        <w:pStyle w:val="Normlnweb"/>
        <w:numPr>
          <w:ilvl w:val="0"/>
          <w:numId w:val="25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3C46">
        <w:rPr>
          <w:rFonts w:ascii="Arial" w:hAnsi="Arial" w:cs="Arial"/>
          <w:b/>
          <w:color w:val="000000"/>
          <w:sz w:val="22"/>
          <w:szCs w:val="22"/>
        </w:rPr>
        <w:t>Výrobní proces</w:t>
      </w:r>
    </w:p>
    <w:p w14:paraId="33297D82" w14:textId="77777777" w:rsidR="004B053F" w:rsidRPr="008C3C46" w:rsidRDefault="004B053F">
      <w:pPr>
        <w:pStyle w:val="Normlnweb"/>
        <w:numPr>
          <w:ilvl w:val="0"/>
          <w:numId w:val="2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Definice a členění firemních procesů.</w:t>
      </w:r>
    </w:p>
    <w:p w14:paraId="59C0BAEB" w14:textId="77777777" w:rsidR="004B053F" w:rsidRPr="008C3C46" w:rsidRDefault="004B053F">
      <w:pPr>
        <w:pStyle w:val="Normlnweb"/>
        <w:numPr>
          <w:ilvl w:val="0"/>
          <w:numId w:val="2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Technologický a pracovní proces.</w:t>
      </w:r>
    </w:p>
    <w:p w14:paraId="51CFA947" w14:textId="77777777" w:rsidR="004B053F" w:rsidRPr="008C3C46" w:rsidRDefault="004B053F">
      <w:pPr>
        <w:pStyle w:val="Normlnweb"/>
        <w:numPr>
          <w:ilvl w:val="0"/>
          <w:numId w:val="2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Standardizace firemních procesů (obsah a číselníky, technická normalizace, technickohospodářské normy).</w:t>
      </w:r>
    </w:p>
    <w:p w14:paraId="269DF5D1" w14:textId="77777777" w:rsidR="004B053F" w:rsidRPr="008C3C46" w:rsidRDefault="004B053F">
      <w:pPr>
        <w:pStyle w:val="Normlnweb"/>
        <w:numPr>
          <w:ilvl w:val="0"/>
          <w:numId w:val="25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3C46">
        <w:rPr>
          <w:rFonts w:ascii="Arial" w:hAnsi="Arial" w:cs="Arial"/>
          <w:b/>
          <w:color w:val="000000"/>
          <w:sz w:val="22"/>
          <w:szCs w:val="22"/>
        </w:rPr>
        <w:t>Proces řízení</w:t>
      </w:r>
    </w:p>
    <w:p w14:paraId="14EC116B" w14:textId="77777777" w:rsidR="004B053F" w:rsidRPr="008C3C46" w:rsidRDefault="004B053F">
      <w:pPr>
        <w:pStyle w:val="Normlnweb"/>
        <w:numPr>
          <w:ilvl w:val="0"/>
          <w:numId w:val="2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Proces řízení jako informační působení, fáze a cyklus procesu řízení.</w:t>
      </w:r>
    </w:p>
    <w:p w14:paraId="3F64FC14" w14:textId="77777777" w:rsidR="004B053F" w:rsidRPr="008C3C46" w:rsidRDefault="004B053F">
      <w:pPr>
        <w:pStyle w:val="Normlnweb"/>
        <w:numPr>
          <w:ilvl w:val="0"/>
          <w:numId w:val="2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Prvky, přístupy a metody procesu rozhodování.</w:t>
      </w:r>
    </w:p>
    <w:p w14:paraId="20276CAD" w14:textId="77777777" w:rsidR="004B053F" w:rsidRPr="008C3C46" w:rsidRDefault="004B053F">
      <w:pPr>
        <w:pStyle w:val="Normlnweb"/>
        <w:numPr>
          <w:ilvl w:val="0"/>
          <w:numId w:val="2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Systém řízení výroby z pohledu vnitřních a vnějších vazeb.</w:t>
      </w:r>
    </w:p>
    <w:p w14:paraId="2380E16C" w14:textId="77777777" w:rsidR="004B053F" w:rsidRPr="008C3C46" w:rsidRDefault="004B053F">
      <w:pPr>
        <w:pStyle w:val="Normlnweb"/>
        <w:numPr>
          <w:ilvl w:val="0"/>
          <w:numId w:val="25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3C46">
        <w:rPr>
          <w:rFonts w:ascii="Arial" w:hAnsi="Arial" w:cs="Arial"/>
          <w:b/>
          <w:color w:val="000000"/>
          <w:sz w:val="22"/>
          <w:szCs w:val="22"/>
        </w:rPr>
        <w:t>Kapacita výroby, výrobní úkol, výrobní spotřeba a zásoby</w:t>
      </w:r>
    </w:p>
    <w:p w14:paraId="2254A508" w14:textId="77777777" w:rsidR="004B053F" w:rsidRPr="008C3C46" w:rsidRDefault="004B053F">
      <w:pPr>
        <w:pStyle w:val="Normlnweb"/>
        <w:numPr>
          <w:ilvl w:val="0"/>
          <w:numId w:val="2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Definice (kapacita výroby, výrobní úkol, výrobní spotřeba, výrobní zásoby).</w:t>
      </w:r>
    </w:p>
    <w:p w14:paraId="244BF19C" w14:textId="77777777" w:rsidR="004B053F" w:rsidRPr="008C3C46" w:rsidRDefault="004B053F">
      <w:pPr>
        <w:pStyle w:val="Normlnweb"/>
        <w:numPr>
          <w:ilvl w:val="0"/>
          <w:numId w:val="2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bookmarkStart w:id="0" w:name="OLE_LINK1"/>
      <w:bookmarkStart w:id="1" w:name="OLE_LINK2"/>
      <w:r w:rsidRPr="008C3C46">
        <w:rPr>
          <w:rFonts w:ascii="Arial" w:hAnsi="Arial" w:cs="Arial"/>
          <w:color w:val="000000"/>
          <w:sz w:val="22"/>
          <w:szCs w:val="22"/>
        </w:rPr>
        <w:t xml:space="preserve">Rozbor ukazatelů </w:t>
      </w:r>
      <w:bookmarkEnd w:id="0"/>
      <w:bookmarkEnd w:id="1"/>
      <w:r w:rsidRPr="008C3C46">
        <w:rPr>
          <w:rFonts w:ascii="Arial" w:hAnsi="Arial" w:cs="Arial"/>
          <w:color w:val="000000"/>
          <w:sz w:val="22"/>
          <w:szCs w:val="22"/>
        </w:rPr>
        <w:t>kapacity výroby (výkonnost nebo rytmus a takt, časový fond, pracnost) a výrobního úkolu (požadovaná výkonnost, výrobní rytmus a takt).</w:t>
      </w:r>
    </w:p>
    <w:p w14:paraId="1080AF03" w14:textId="77777777" w:rsidR="004B053F" w:rsidRPr="008C3C46" w:rsidRDefault="004B053F">
      <w:pPr>
        <w:pStyle w:val="Normlnweb"/>
        <w:numPr>
          <w:ilvl w:val="0"/>
          <w:numId w:val="2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Rozbor ukazatelů výrobní spotřeby (druhy a metody normování) a zásob (druhy a velikost zásob - výpočet: minimální, maximální, průměrné a běžné zásoby).</w:t>
      </w:r>
    </w:p>
    <w:p w14:paraId="33C6C88D" w14:textId="77777777" w:rsidR="004B053F" w:rsidRPr="008C3C46" w:rsidRDefault="004B053F">
      <w:pPr>
        <w:pStyle w:val="Normlnweb"/>
        <w:numPr>
          <w:ilvl w:val="0"/>
          <w:numId w:val="25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3C46">
        <w:rPr>
          <w:rFonts w:ascii="Arial" w:hAnsi="Arial" w:cs="Arial"/>
          <w:b/>
          <w:color w:val="000000"/>
          <w:sz w:val="22"/>
          <w:szCs w:val="22"/>
        </w:rPr>
        <w:t>Prostorová struktura výrobního procesu</w:t>
      </w:r>
    </w:p>
    <w:p w14:paraId="6C08A77B" w14:textId="77777777" w:rsidR="004B053F" w:rsidRPr="008C3C46" w:rsidRDefault="004B053F">
      <w:pPr>
        <w:pStyle w:val="Normlnweb"/>
        <w:numPr>
          <w:ilvl w:val="0"/>
          <w:numId w:val="3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Obsah a cíle.</w:t>
      </w:r>
    </w:p>
    <w:p w14:paraId="230E06DB" w14:textId="77777777" w:rsidR="004B053F" w:rsidRPr="008C3C46" w:rsidRDefault="004B053F">
      <w:pPr>
        <w:pStyle w:val="Normlnweb"/>
        <w:numPr>
          <w:ilvl w:val="0"/>
          <w:numId w:val="3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Způsoby uspořádání pracovišť.</w:t>
      </w:r>
    </w:p>
    <w:p w14:paraId="6C29CC0F" w14:textId="77777777" w:rsidR="004B053F" w:rsidRPr="008C3C46" w:rsidRDefault="004B053F">
      <w:pPr>
        <w:pStyle w:val="Normlnweb"/>
        <w:numPr>
          <w:ilvl w:val="0"/>
          <w:numId w:val="3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bookmarkStart w:id="2" w:name="OLE_LINK3"/>
      <w:bookmarkStart w:id="3" w:name="OLE_LINK4"/>
      <w:r w:rsidRPr="008C3C46">
        <w:rPr>
          <w:rFonts w:ascii="Arial" w:hAnsi="Arial" w:cs="Arial"/>
          <w:color w:val="000000"/>
          <w:sz w:val="22"/>
          <w:szCs w:val="22"/>
        </w:rPr>
        <w:t>Metody optimalizace prostorové struktury (objektů v prostoru a pracovišť v rámci objektů)</w:t>
      </w:r>
      <w:bookmarkEnd w:id="2"/>
      <w:bookmarkEnd w:id="3"/>
      <w:r w:rsidRPr="008C3C46">
        <w:rPr>
          <w:rFonts w:ascii="Arial" w:hAnsi="Arial" w:cs="Arial"/>
          <w:color w:val="000000"/>
          <w:sz w:val="22"/>
          <w:szCs w:val="22"/>
        </w:rPr>
        <w:t>.</w:t>
      </w:r>
    </w:p>
    <w:p w14:paraId="1A8646C0" w14:textId="77777777" w:rsidR="004B053F" w:rsidRPr="008C3C46" w:rsidRDefault="004B053F">
      <w:pPr>
        <w:pStyle w:val="Normlnweb"/>
        <w:numPr>
          <w:ilvl w:val="0"/>
          <w:numId w:val="25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3C46">
        <w:rPr>
          <w:rFonts w:ascii="Arial" w:hAnsi="Arial" w:cs="Arial"/>
          <w:b/>
          <w:color w:val="000000"/>
          <w:sz w:val="22"/>
          <w:szCs w:val="22"/>
        </w:rPr>
        <w:t>Časová struktura výrobního procesu</w:t>
      </w:r>
    </w:p>
    <w:p w14:paraId="2C54EB6C" w14:textId="77777777" w:rsidR="004B053F" w:rsidRPr="008C3C46" w:rsidRDefault="004B053F">
      <w:pPr>
        <w:pStyle w:val="Normlnweb"/>
        <w:numPr>
          <w:ilvl w:val="0"/>
          <w:numId w:val="3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Průběžná doba výrobku a výroby.</w:t>
      </w:r>
    </w:p>
    <w:p w14:paraId="50D86680" w14:textId="77777777" w:rsidR="004B053F" w:rsidRPr="008C3C46" w:rsidRDefault="004B053F">
      <w:pPr>
        <w:pStyle w:val="Normlnweb"/>
        <w:numPr>
          <w:ilvl w:val="0"/>
          <w:numId w:val="3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Způsoby zkracování průběžné doby výroby (pracnost operací a počet současně opracovávaných dílců, počet paralelních pracovišť a pracovníků, technická úroveň, počet a využití strojů, vzájemné překrývání a současné vykonávání pracovních operací, velikost výrobních dávek, aplikace principů SMED, nastavení výrobních předstihů, řešení zásob rozpracované výroby).</w:t>
      </w:r>
    </w:p>
    <w:p w14:paraId="18E1154B" w14:textId="77777777" w:rsidR="004B053F" w:rsidRPr="008C3C46" w:rsidRDefault="004B053F">
      <w:pPr>
        <w:pStyle w:val="Normlnweb"/>
        <w:numPr>
          <w:ilvl w:val="0"/>
          <w:numId w:val="3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Časové využití pracovníků a strojního výrobního zařízení (normování spotřeby času pracovníků, časové využití a spotřeba času práce strojů a zařízení).</w:t>
      </w:r>
    </w:p>
    <w:p w14:paraId="0DFA9B17" w14:textId="77777777" w:rsidR="004B053F" w:rsidRPr="008C3C46" w:rsidRDefault="004B053F">
      <w:pPr>
        <w:pStyle w:val="Normlnweb"/>
        <w:numPr>
          <w:ilvl w:val="0"/>
          <w:numId w:val="25"/>
        </w:numPr>
        <w:spacing w:before="240" w:beforeAutospacing="0" w:after="0" w:afterAutospacing="0" w:line="259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3C46">
        <w:rPr>
          <w:rFonts w:ascii="Arial" w:hAnsi="Arial" w:cs="Arial"/>
          <w:b/>
          <w:color w:val="000000"/>
          <w:sz w:val="22"/>
          <w:szCs w:val="22"/>
        </w:rPr>
        <w:t>Formy organizace provozních činností a výrobní linky</w:t>
      </w:r>
    </w:p>
    <w:p w14:paraId="621C87B6" w14:textId="77777777" w:rsidR="004B053F" w:rsidRPr="008C3C46" w:rsidRDefault="004B053F">
      <w:pPr>
        <w:pStyle w:val="Normlnweb"/>
        <w:numPr>
          <w:ilvl w:val="0"/>
          <w:numId w:val="3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Formy organizace provozních činností z pohledu vztahů a návaznosti pracovišť.</w:t>
      </w:r>
    </w:p>
    <w:p w14:paraId="7B8F4075" w14:textId="77777777" w:rsidR="004B053F" w:rsidRPr="008C3C46" w:rsidRDefault="004B053F">
      <w:pPr>
        <w:pStyle w:val="Normlnweb"/>
        <w:numPr>
          <w:ilvl w:val="0"/>
          <w:numId w:val="3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Definice a typologie výrobních linek (podle vazby a struktury).</w:t>
      </w:r>
    </w:p>
    <w:p w14:paraId="41A8C58F" w14:textId="77777777" w:rsidR="004B053F" w:rsidRPr="008C3C46" w:rsidRDefault="004B053F">
      <w:pPr>
        <w:pStyle w:val="Normlnweb"/>
        <w:numPr>
          <w:ilvl w:val="0"/>
          <w:numId w:val="3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Kapacitní výpočty výrobních linek (rytmus, takt, obsah meziskladu, počet pracovníků, počet prvků v článcích).</w:t>
      </w:r>
    </w:p>
    <w:p w14:paraId="02AFDEF0" w14:textId="77777777" w:rsidR="004B053F" w:rsidRPr="008C3C46" w:rsidRDefault="004B053F">
      <w:pPr>
        <w:pStyle w:val="Normlnweb"/>
        <w:numPr>
          <w:ilvl w:val="0"/>
          <w:numId w:val="25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3C46">
        <w:rPr>
          <w:rFonts w:ascii="Arial" w:hAnsi="Arial" w:cs="Arial"/>
          <w:b/>
          <w:color w:val="000000"/>
          <w:sz w:val="22"/>
          <w:szCs w:val="22"/>
        </w:rPr>
        <w:t>Hodnocení strojního výrobního zařízení</w:t>
      </w:r>
    </w:p>
    <w:p w14:paraId="30084474" w14:textId="77777777" w:rsidR="004B053F" w:rsidRPr="008C3C46" w:rsidRDefault="004B053F">
      <w:pPr>
        <w:pStyle w:val="Normlnweb"/>
        <w:numPr>
          <w:ilvl w:val="0"/>
          <w:numId w:val="3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Členění a charakteristika ukazatelů (technické, technologické, spotřeby, výkonnostní, ergonomické a environmentální, ekonomické).</w:t>
      </w:r>
    </w:p>
    <w:p w14:paraId="4836D083" w14:textId="77777777" w:rsidR="004B053F" w:rsidRPr="008C3C46" w:rsidRDefault="004B053F">
      <w:pPr>
        <w:pStyle w:val="Normlnweb"/>
        <w:numPr>
          <w:ilvl w:val="0"/>
          <w:numId w:val="3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Výkonnost strojů v soupravách (hodinová teoretická a v čase operativním, produktivním, celkovém; výkonnost denní, sezónní a roční).</w:t>
      </w:r>
    </w:p>
    <w:p w14:paraId="79EA0F2C" w14:textId="77777777" w:rsidR="004B053F" w:rsidRPr="008C3C46" w:rsidRDefault="004B053F">
      <w:pPr>
        <w:pStyle w:val="Normlnweb"/>
        <w:numPr>
          <w:ilvl w:val="0"/>
          <w:numId w:val="3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lastRenderedPageBreak/>
        <w:t>Analýza nákladů na provoz strojů v soupravách (fixní a variabilní), celková efektivnost strojního výrobního zařízení (OEE).</w:t>
      </w:r>
    </w:p>
    <w:p w14:paraId="2355062B" w14:textId="77777777" w:rsidR="004B053F" w:rsidRPr="008C3C46" w:rsidRDefault="004B053F">
      <w:pPr>
        <w:pStyle w:val="Normlnweb"/>
        <w:numPr>
          <w:ilvl w:val="0"/>
          <w:numId w:val="25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3C46">
        <w:rPr>
          <w:rFonts w:ascii="Arial" w:hAnsi="Arial" w:cs="Arial"/>
          <w:b/>
          <w:color w:val="000000"/>
          <w:sz w:val="22"/>
          <w:szCs w:val="22"/>
        </w:rPr>
        <w:t>Výroba a pracovníci</w:t>
      </w:r>
    </w:p>
    <w:p w14:paraId="0FDA6AC7" w14:textId="77777777" w:rsidR="004B053F" w:rsidRPr="008C3C46" w:rsidRDefault="004B053F">
      <w:pPr>
        <w:pStyle w:val="Normlnweb"/>
        <w:numPr>
          <w:ilvl w:val="0"/>
          <w:numId w:val="3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Faktory působící na zvyšování výkonnosti pracovníků (flexibilita, kontinuální trénink, motivace, režim práce a odpočinku ve vztahu k výkonnosti pracovníka během věku, směny, týdne, uspořádání pracoviště a parametry pracovního prostředí).</w:t>
      </w:r>
    </w:p>
    <w:p w14:paraId="493F0EE3" w14:textId="77777777" w:rsidR="004B053F" w:rsidRPr="008C3C46" w:rsidRDefault="004B053F">
      <w:pPr>
        <w:pStyle w:val="Normlnweb"/>
        <w:numPr>
          <w:ilvl w:val="0"/>
          <w:numId w:val="3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Pracovní studie časové, pohybové a silové.</w:t>
      </w:r>
    </w:p>
    <w:p w14:paraId="132AF5F5" w14:textId="77777777" w:rsidR="004B053F" w:rsidRPr="008C3C46" w:rsidRDefault="004B053F">
      <w:pPr>
        <w:pStyle w:val="Normlnweb"/>
        <w:numPr>
          <w:ilvl w:val="0"/>
          <w:numId w:val="3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Principy systému 5S, KAIZEN a Six Sigma.</w:t>
      </w:r>
    </w:p>
    <w:p w14:paraId="722A6329" w14:textId="77777777" w:rsidR="004B053F" w:rsidRPr="008C3C46" w:rsidRDefault="004B053F">
      <w:pPr>
        <w:pStyle w:val="Normlnweb"/>
        <w:numPr>
          <w:ilvl w:val="0"/>
          <w:numId w:val="25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3C46">
        <w:rPr>
          <w:rFonts w:ascii="Arial" w:hAnsi="Arial" w:cs="Arial"/>
          <w:b/>
          <w:color w:val="000000"/>
          <w:sz w:val="22"/>
          <w:szCs w:val="22"/>
        </w:rPr>
        <w:t>Navrhování struktury výroby</w:t>
      </w:r>
    </w:p>
    <w:p w14:paraId="5F2B0DB6" w14:textId="77777777" w:rsidR="004B053F" w:rsidRPr="008C3C46" w:rsidRDefault="004B053F">
      <w:pPr>
        <w:pStyle w:val="Normlnweb"/>
        <w:numPr>
          <w:ilvl w:val="0"/>
          <w:numId w:val="3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Typy inovací a inovační cyklus, marketingový a odbytový plán.</w:t>
      </w:r>
    </w:p>
    <w:p w14:paraId="11B9D5AA" w14:textId="77777777" w:rsidR="004B053F" w:rsidRPr="008C3C46" w:rsidRDefault="004B053F">
      <w:pPr>
        <w:pStyle w:val="Normlnweb"/>
        <w:numPr>
          <w:ilvl w:val="0"/>
          <w:numId w:val="3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Metody optimalizace struktury výroby.</w:t>
      </w:r>
    </w:p>
    <w:p w14:paraId="2146865E" w14:textId="77777777" w:rsidR="004B053F" w:rsidRPr="008C3C46" w:rsidRDefault="004B053F">
      <w:pPr>
        <w:pStyle w:val="Normlnweb"/>
        <w:numPr>
          <w:ilvl w:val="0"/>
          <w:numId w:val="3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Metody a nástroje používané při aplikaci metody TOC (hledání a odstraňování úzkých míst a nežádoucích efektů ve výrobě; metody realizace změn).</w:t>
      </w:r>
    </w:p>
    <w:p w14:paraId="299D930D" w14:textId="77777777" w:rsidR="004B053F" w:rsidRPr="008C3C46" w:rsidRDefault="004B053F">
      <w:pPr>
        <w:pStyle w:val="Normlnweb"/>
        <w:numPr>
          <w:ilvl w:val="0"/>
          <w:numId w:val="25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3C46">
        <w:rPr>
          <w:rFonts w:ascii="Arial" w:hAnsi="Arial" w:cs="Arial"/>
          <w:b/>
          <w:color w:val="000000"/>
          <w:sz w:val="22"/>
          <w:szCs w:val="22"/>
        </w:rPr>
        <w:t>Výpočet potřeby a struktury strojního výrobního zařízení</w:t>
      </w:r>
    </w:p>
    <w:p w14:paraId="1D1F1777" w14:textId="77777777" w:rsidR="004B053F" w:rsidRPr="008C3C46" w:rsidRDefault="004B053F">
      <w:pPr>
        <w:pStyle w:val="Normlnweb"/>
        <w:numPr>
          <w:ilvl w:val="0"/>
          <w:numId w:val="3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Kritéria používaná při volbě strojního výrobního zařízení, metody multikriteriálního porovnání.</w:t>
      </w:r>
    </w:p>
    <w:p w14:paraId="4CD3FD7B" w14:textId="77777777" w:rsidR="004B053F" w:rsidRPr="008C3C46" w:rsidRDefault="004B053F">
      <w:pPr>
        <w:pStyle w:val="Normlnweb"/>
        <w:numPr>
          <w:ilvl w:val="0"/>
          <w:numId w:val="3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Ekonomické úvahy (rozhodování o účelnosti koupě a strategii používání a formách vlastnictví a financování).</w:t>
      </w:r>
    </w:p>
    <w:p w14:paraId="7BB03BEF" w14:textId="77777777" w:rsidR="004B053F" w:rsidRPr="008C3C46" w:rsidRDefault="004B053F">
      <w:pPr>
        <w:pStyle w:val="Normlnweb"/>
        <w:numPr>
          <w:ilvl w:val="0"/>
          <w:numId w:val="3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Metody výpočtu potřeby a plánování obnovy strojů.</w:t>
      </w:r>
    </w:p>
    <w:p w14:paraId="32F84160" w14:textId="77777777" w:rsidR="004B053F" w:rsidRPr="008C3C46" w:rsidRDefault="004B053F">
      <w:pPr>
        <w:pStyle w:val="Normlnweb"/>
        <w:numPr>
          <w:ilvl w:val="0"/>
          <w:numId w:val="25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3C46">
        <w:rPr>
          <w:rFonts w:ascii="Arial" w:hAnsi="Arial" w:cs="Arial"/>
          <w:b/>
          <w:color w:val="000000"/>
          <w:sz w:val="22"/>
          <w:szCs w:val="22"/>
        </w:rPr>
        <w:t>Operativní plánování</w:t>
      </w:r>
    </w:p>
    <w:p w14:paraId="78F0DBF5" w14:textId="77777777" w:rsidR="004B053F" w:rsidRPr="008C3C46" w:rsidRDefault="004B053F">
      <w:pPr>
        <w:pStyle w:val="Normlnweb"/>
        <w:numPr>
          <w:ilvl w:val="0"/>
          <w:numId w:val="3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Operativní plánování odbytu (úkoly, odbytové činnosti, distribuční cesty).</w:t>
      </w:r>
    </w:p>
    <w:p w14:paraId="4B334F46" w14:textId="77777777" w:rsidR="004B053F" w:rsidRPr="008C3C46" w:rsidRDefault="004B053F">
      <w:pPr>
        <w:pStyle w:val="Normlnweb"/>
        <w:numPr>
          <w:ilvl w:val="0"/>
          <w:numId w:val="3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Operativní plánování výroby nebo poskytování služeb (hlavní výrobní plán, kapacitní plán a rozvrh, lhůtový plán a rozvrh, grafikon, standardní metody operativního plánování výroby pro různé typy výrob dle spojitosti).</w:t>
      </w:r>
    </w:p>
    <w:p w14:paraId="0A750148" w14:textId="77777777" w:rsidR="004B053F" w:rsidRPr="008C3C46" w:rsidRDefault="004B053F">
      <w:pPr>
        <w:pStyle w:val="Normlnweb"/>
        <w:numPr>
          <w:ilvl w:val="0"/>
          <w:numId w:val="3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Operativní plánování zásobování a nákupu (úkoly, nákupní marketing, postup při operativním plánování zásobování, závislost/nezávislost na výstupech z výroby, systémy doplňování zásob).</w:t>
      </w:r>
    </w:p>
    <w:p w14:paraId="45BEDA42" w14:textId="77777777" w:rsidR="004B053F" w:rsidRPr="008C3C46" w:rsidRDefault="004B053F">
      <w:pPr>
        <w:pStyle w:val="Normlnweb"/>
        <w:numPr>
          <w:ilvl w:val="0"/>
          <w:numId w:val="25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3C46">
        <w:rPr>
          <w:rFonts w:ascii="Arial" w:hAnsi="Arial" w:cs="Arial"/>
          <w:b/>
          <w:color w:val="000000"/>
          <w:sz w:val="22"/>
          <w:szCs w:val="22"/>
        </w:rPr>
        <w:t>Operativní evidence, změnové řízení a technická příprava výroby</w:t>
      </w:r>
    </w:p>
    <w:p w14:paraId="45C7EB2C" w14:textId="77777777" w:rsidR="004B053F" w:rsidRPr="008C3C46" w:rsidRDefault="004B053F">
      <w:pPr>
        <w:pStyle w:val="Normlnweb"/>
        <w:numPr>
          <w:ilvl w:val="0"/>
          <w:numId w:val="3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Obsah a úkoly operativní evidence výroby nebo poskytování služeb.</w:t>
      </w:r>
    </w:p>
    <w:p w14:paraId="2195BE9E" w14:textId="77777777" w:rsidR="004B053F" w:rsidRPr="008C3C46" w:rsidRDefault="004B053F">
      <w:pPr>
        <w:pStyle w:val="Normlnweb"/>
        <w:numPr>
          <w:ilvl w:val="0"/>
          <w:numId w:val="3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Obsah a úkoly změnového a odchylkového řízení.</w:t>
      </w:r>
    </w:p>
    <w:p w14:paraId="08BE7FC1" w14:textId="77777777" w:rsidR="004B053F" w:rsidRPr="008C3C46" w:rsidRDefault="004B053F">
      <w:pPr>
        <w:pStyle w:val="Normlnweb"/>
        <w:numPr>
          <w:ilvl w:val="0"/>
          <w:numId w:val="3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Obsah a úkoly technické přípravy výroby a její vazba na operativní řízení výrobních procesů.</w:t>
      </w:r>
    </w:p>
    <w:p w14:paraId="0F37C61D" w14:textId="77777777" w:rsidR="004B053F" w:rsidRPr="008C3C46" w:rsidRDefault="004B053F">
      <w:pPr>
        <w:pStyle w:val="Normlnweb"/>
        <w:numPr>
          <w:ilvl w:val="0"/>
          <w:numId w:val="25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3C46">
        <w:rPr>
          <w:rFonts w:ascii="Arial" w:hAnsi="Arial" w:cs="Arial"/>
          <w:b/>
          <w:color w:val="000000"/>
          <w:sz w:val="22"/>
          <w:szCs w:val="22"/>
        </w:rPr>
        <w:t>Řízení výrobních procesů v reálném čase a otevřené smyčce</w:t>
      </w:r>
    </w:p>
    <w:p w14:paraId="69B80672" w14:textId="77777777" w:rsidR="004B053F" w:rsidRPr="008C3C46" w:rsidRDefault="004B053F">
      <w:pPr>
        <w:pStyle w:val="Normlnweb"/>
        <w:numPr>
          <w:ilvl w:val="0"/>
          <w:numId w:val="3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Obsah a úkoly řízení výrobních procesů v reálném čase (členění RTM, podrobný harmonogram a rozvrh, zadání zakázky do výroby nebo k zajištění služby).</w:t>
      </w:r>
    </w:p>
    <w:p w14:paraId="53DC414B" w14:textId="77777777" w:rsidR="004B053F" w:rsidRPr="008C3C46" w:rsidRDefault="004B053F">
      <w:pPr>
        <w:pStyle w:val="Normlnweb"/>
        <w:numPr>
          <w:ilvl w:val="0"/>
          <w:numId w:val="3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Metody řízení výrobních procesů v reálném čase.</w:t>
      </w:r>
    </w:p>
    <w:p w14:paraId="43C1BA14" w14:textId="77777777" w:rsidR="004B053F" w:rsidRPr="008C3C46" w:rsidRDefault="004B053F">
      <w:pPr>
        <w:pStyle w:val="Normlnweb"/>
        <w:numPr>
          <w:ilvl w:val="0"/>
          <w:numId w:val="3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Dispečerský systém řízení (obsah, vývojové etapy, dispečerská dokumentace, technické zajištění).</w:t>
      </w:r>
    </w:p>
    <w:p w14:paraId="7A0C7751" w14:textId="77777777" w:rsidR="004B053F" w:rsidRPr="008C3C46" w:rsidRDefault="004B053F">
      <w:pPr>
        <w:pStyle w:val="Normlnweb"/>
        <w:numPr>
          <w:ilvl w:val="0"/>
          <w:numId w:val="25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3C46">
        <w:rPr>
          <w:rFonts w:ascii="Arial" w:hAnsi="Arial" w:cs="Arial"/>
          <w:b/>
          <w:color w:val="000000"/>
          <w:sz w:val="22"/>
          <w:szCs w:val="22"/>
        </w:rPr>
        <w:t>Pokročilé koncepty řízení výrobních procesů</w:t>
      </w:r>
    </w:p>
    <w:p w14:paraId="4B4A4766" w14:textId="77777777" w:rsidR="004B053F" w:rsidRPr="008C3C46" w:rsidRDefault="004B053F">
      <w:pPr>
        <w:pStyle w:val="Normlnweb"/>
        <w:numPr>
          <w:ilvl w:val="0"/>
          <w:numId w:val="4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Mapa hlavních pokročilých konceptů řízení a organizace výrobních procesů (cíle, základy, pilíře, nástroje) a charakteristika minimálně 4 pokročilých přístupů z: Štíhlá výroba, JIT, KANBAN, TOC, PULL, Procesní přístup, Řízení změn, KAIZEN, VSM, SCM, ILŘ, JIDOKA, TQM, Six Sigma, 3Mu, Takt Time/Cycle Time, SMED, TPM, One Piece Flow, VMI, WMS, BoA, Blockchain, 5S, Lean Six Sigma, Design for Six Sigma, Poka-yoke, SPC, STANDARDIZACE, WCM/WCP/WCB, HEIJUNKA.</w:t>
      </w:r>
    </w:p>
    <w:p w14:paraId="7BA20053" w14:textId="77777777" w:rsidR="004B053F" w:rsidRPr="008C3C46" w:rsidRDefault="004B053F">
      <w:pPr>
        <w:pStyle w:val="Normlnweb"/>
        <w:numPr>
          <w:ilvl w:val="0"/>
          <w:numId w:val="4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Charakteristika pokročilých IS typu MRP, ERP, APS a MES.</w:t>
      </w:r>
    </w:p>
    <w:p w14:paraId="10F35C0D" w14:textId="023B6575" w:rsidR="004B053F" w:rsidRDefault="004B053F">
      <w:pPr>
        <w:pStyle w:val="Normlnweb"/>
        <w:numPr>
          <w:ilvl w:val="0"/>
          <w:numId w:val="4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Vizualizace výrobních informací.</w:t>
      </w:r>
    </w:p>
    <w:p w14:paraId="3BAFEE8E" w14:textId="675F8824" w:rsidR="000F5372" w:rsidRDefault="000F5372" w:rsidP="000F5372">
      <w:pPr>
        <w:pStyle w:val="Normlnweb"/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</w:p>
    <w:p w14:paraId="56F6B3A7" w14:textId="5157010F" w:rsidR="000F5372" w:rsidRDefault="000F5372" w:rsidP="000F5372">
      <w:pPr>
        <w:pStyle w:val="Normlnweb"/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</w:p>
    <w:p w14:paraId="11D06BCD" w14:textId="708D45BF" w:rsidR="000F5372" w:rsidRDefault="000F5372" w:rsidP="00A30587">
      <w:pPr>
        <w:pStyle w:val="Normlnweb"/>
        <w:spacing w:before="0" w:beforeAutospacing="0" w:after="0" w:afterAutospacing="0" w:line="216" w:lineRule="auto"/>
        <w:jc w:val="center"/>
        <w:rPr>
          <w:rFonts w:ascii="Arial" w:hAnsi="Arial" w:cs="Arial"/>
          <w:b/>
          <w:color w:val="000000"/>
        </w:rPr>
      </w:pPr>
      <w:r w:rsidRPr="000F5372">
        <w:rPr>
          <w:rFonts w:ascii="Arial" w:hAnsi="Arial" w:cs="Arial"/>
          <w:b/>
          <w:color w:val="000000"/>
        </w:rPr>
        <w:lastRenderedPageBreak/>
        <w:t>Jakost, spolehlivost a obnova strojů</w:t>
      </w:r>
    </w:p>
    <w:p w14:paraId="76B9B05C" w14:textId="77777777" w:rsidR="00A30587" w:rsidRDefault="00A30587" w:rsidP="00A30587">
      <w:pPr>
        <w:pStyle w:val="Normlnweb"/>
        <w:spacing w:before="0" w:beforeAutospacing="0" w:after="0" w:afterAutospacing="0" w:line="216" w:lineRule="auto"/>
        <w:jc w:val="center"/>
        <w:rPr>
          <w:rFonts w:ascii="Arial" w:hAnsi="Arial" w:cs="Arial"/>
          <w:b/>
          <w:color w:val="000000"/>
        </w:rPr>
      </w:pPr>
    </w:p>
    <w:p w14:paraId="07CCA5A8" w14:textId="77777777" w:rsidR="000F5372" w:rsidRPr="000F5372" w:rsidRDefault="000F5372">
      <w:pPr>
        <w:keepNext/>
        <w:widowControl w:val="0"/>
        <w:numPr>
          <w:ilvl w:val="0"/>
          <w:numId w:val="42"/>
        </w:numPr>
        <w:spacing w:before="120" w:after="120" w:line="216" w:lineRule="auto"/>
        <w:jc w:val="both"/>
        <w:rPr>
          <w:rFonts w:ascii="Arial" w:eastAsia="Times New Roman" w:hAnsi="Arial" w:cs="Arial"/>
          <w:b/>
          <w:bCs/>
          <w:szCs w:val="24"/>
          <w:lang w:eastAsia="cs-CZ"/>
        </w:rPr>
      </w:pPr>
      <w:r w:rsidRPr="000F5372">
        <w:rPr>
          <w:rFonts w:ascii="Arial" w:eastAsia="Times New Roman" w:hAnsi="Arial" w:cs="Arial"/>
          <w:b/>
          <w:bCs/>
          <w:szCs w:val="24"/>
          <w:lang w:eastAsia="cs-CZ"/>
        </w:rPr>
        <w:t>Jakost entity</w:t>
      </w:r>
    </w:p>
    <w:p w14:paraId="50FBC691" w14:textId="77777777" w:rsidR="000F5372" w:rsidRPr="000F5372" w:rsidRDefault="000F5372">
      <w:pPr>
        <w:widowControl w:val="0"/>
        <w:numPr>
          <w:ilvl w:val="1"/>
          <w:numId w:val="42"/>
        </w:numPr>
        <w:spacing w:before="60" w:after="60" w:line="216" w:lineRule="auto"/>
        <w:ind w:left="1797" w:hanging="1077"/>
        <w:jc w:val="both"/>
        <w:rPr>
          <w:rFonts w:ascii="Arial" w:eastAsia="Times New Roman" w:hAnsi="Arial" w:cs="Arial"/>
          <w:bCs/>
          <w:lang w:eastAsia="cs-CZ"/>
        </w:rPr>
      </w:pPr>
      <w:r w:rsidRPr="000F5372">
        <w:rPr>
          <w:rFonts w:ascii="Arial" w:eastAsia="Times New Roman" w:hAnsi="Arial" w:cs="Arial"/>
          <w:bCs/>
          <w:lang w:eastAsia="cs-CZ"/>
        </w:rPr>
        <w:t>Definice jakosti a entity.</w:t>
      </w:r>
    </w:p>
    <w:p w14:paraId="65FD8CC7" w14:textId="77777777" w:rsidR="000F5372" w:rsidRPr="000F5372" w:rsidRDefault="000F5372">
      <w:pPr>
        <w:widowControl w:val="0"/>
        <w:numPr>
          <w:ilvl w:val="1"/>
          <w:numId w:val="42"/>
        </w:numPr>
        <w:spacing w:before="60" w:after="60" w:line="216" w:lineRule="auto"/>
        <w:ind w:left="1797" w:hanging="1077"/>
        <w:jc w:val="both"/>
        <w:rPr>
          <w:rFonts w:ascii="Arial" w:eastAsia="Times New Roman" w:hAnsi="Arial" w:cs="Arial"/>
          <w:bCs/>
          <w:lang w:eastAsia="cs-CZ"/>
        </w:rPr>
      </w:pPr>
      <w:r w:rsidRPr="000F5372">
        <w:rPr>
          <w:rFonts w:ascii="Arial" w:eastAsia="Times New Roman" w:hAnsi="Arial" w:cs="Arial"/>
          <w:bCs/>
          <w:lang w:eastAsia="cs-CZ"/>
        </w:rPr>
        <w:t>Charakteristika požadavků (potřeb) na jakost (Maslowova stupnice, vyslovené, nevyslovené a neuvědomělé potřeby).</w:t>
      </w:r>
    </w:p>
    <w:p w14:paraId="4B0EA1E8" w14:textId="77777777" w:rsidR="000F5372" w:rsidRPr="000F5372" w:rsidRDefault="000F5372">
      <w:pPr>
        <w:keepNext/>
        <w:widowControl w:val="0"/>
        <w:numPr>
          <w:ilvl w:val="0"/>
          <w:numId w:val="42"/>
        </w:numPr>
        <w:spacing w:before="120" w:after="120" w:line="216" w:lineRule="auto"/>
        <w:jc w:val="both"/>
        <w:rPr>
          <w:rFonts w:ascii="Arial" w:eastAsia="Times New Roman" w:hAnsi="Arial" w:cs="Arial"/>
          <w:b/>
          <w:bCs/>
          <w:szCs w:val="24"/>
          <w:lang w:eastAsia="cs-CZ"/>
        </w:rPr>
      </w:pPr>
      <w:r w:rsidRPr="000F5372">
        <w:rPr>
          <w:rFonts w:ascii="Arial" w:eastAsia="Times New Roman" w:hAnsi="Arial" w:cs="Arial"/>
          <w:b/>
          <w:bCs/>
          <w:szCs w:val="24"/>
          <w:lang w:eastAsia="cs-CZ"/>
        </w:rPr>
        <w:t>Požadavky na jakost</w:t>
      </w:r>
    </w:p>
    <w:p w14:paraId="0B66258A" w14:textId="77777777" w:rsidR="000F5372" w:rsidRPr="000F5372" w:rsidRDefault="000F5372">
      <w:pPr>
        <w:widowControl w:val="0"/>
        <w:numPr>
          <w:ilvl w:val="1"/>
          <w:numId w:val="42"/>
        </w:numPr>
        <w:spacing w:before="60" w:after="60" w:line="216" w:lineRule="auto"/>
        <w:ind w:left="1797" w:hanging="1077"/>
        <w:jc w:val="both"/>
        <w:rPr>
          <w:rFonts w:ascii="Arial" w:eastAsia="Times New Roman" w:hAnsi="Arial" w:cs="Arial"/>
          <w:bCs/>
          <w:lang w:eastAsia="cs-CZ"/>
        </w:rPr>
      </w:pPr>
      <w:r w:rsidRPr="000F5372">
        <w:rPr>
          <w:rFonts w:ascii="Arial" w:eastAsia="Times New Roman" w:hAnsi="Arial" w:cs="Arial"/>
          <w:bCs/>
          <w:lang w:eastAsia="cs-CZ"/>
        </w:rPr>
        <w:t>Systemizace požadavků zákazníka (matice požadavkových period a oblastí), příklad rozpracování požadavků (QFD – dům jakosti).</w:t>
      </w:r>
    </w:p>
    <w:p w14:paraId="68BAD3F5" w14:textId="77777777" w:rsidR="000F5372" w:rsidRPr="000F5372" w:rsidRDefault="000F5372">
      <w:pPr>
        <w:widowControl w:val="0"/>
        <w:numPr>
          <w:ilvl w:val="1"/>
          <w:numId w:val="42"/>
        </w:numPr>
        <w:spacing w:before="60" w:after="60" w:line="216" w:lineRule="auto"/>
        <w:ind w:left="1797" w:hanging="1077"/>
        <w:jc w:val="both"/>
        <w:rPr>
          <w:rFonts w:ascii="Arial" w:eastAsia="Times New Roman" w:hAnsi="Arial" w:cs="Arial"/>
          <w:bCs/>
          <w:lang w:eastAsia="cs-CZ"/>
        </w:rPr>
      </w:pPr>
      <w:r w:rsidRPr="000F5372">
        <w:rPr>
          <w:rFonts w:ascii="Arial" w:eastAsia="Times New Roman" w:hAnsi="Arial" w:cs="Arial"/>
          <w:bCs/>
          <w:lang w:eastAsia="cs-CZ"/>
        </w:rPr>
        <w:t>Kvantifikace potřeb (znaky kardinální, nominální, ordinální, transformace znaků, znaky přímo měřitelné, nepřímo měřitelné a neměřitelné).</w:t>
      </w:r>
    </w:p>
    <w:p w14:paraId="62623A04" w14:textId="77777777" w:rsidR="000F5372" w:rsidRPr="000F5372" w:rsidRDefault="000F5372">
      <w:pPr>
        <w:widowControl w:val="0"/>
        <w:numPr>
          <w:ilvl w:val="1"/>
          <w:numId w:val="42"/>
        </w:numPr>
        <w:spacing w:before="60" w:after="60" w:line="216" w:lineRule="auto"/>
        <w:ind w:left="1797" w:hanging="1077"/>
        <w:jc w:val="both"/>
        <w:rPr>
          <w:rFonts w:ascii="Arial" w:eastAsia="Times New Roman" w:hAnsi="Arial" w:cs="Arial"/>
          <w:bCs/>
          <w:lang w:eastAsia="cs-CZ"/>
        </w:rPr>
      </w:pPr>
      <w:r w:rsidRPr="000F5372">
        <w:rPr>
          <w:rFonts w:ascii="Arial" w:eastAsia="Times New Roman" w:hAnsi="Arial" w:cs="Arial"/>
          <w:bCs/>
          <w:lang w:eastAsia="cs-CZ"/>
        </w:rPr>
        <w:t>Kategorie jakosti (třída jakosti, správná a chybná jakost, jádro a slupka jakosti, tradiční a Taguchiho model, optimální jakost návrhu a výrobního provedení).</w:t>
      </w:r>
    </w:p>
    <w:p w14:paraId="6D588763" w14:textId="77777777" w:rsidR="000F5372" w:rsidRPr="000F5372" w:rsidRDefault="000F5372">
      <w:pPr>
        <w:keepNext/>
        <w:widowControl w:val="0"/>
        <w:numPr>
          <w:ilvl w:val="0"/>
          <w:numId w:val="42"/>
        </w:numPr>
        <w:spacing w:before="120" w:after="120" w:line="216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0F5372">
        <w:rPr>
          <w:rFonts w:ascii="Arial" w:eastAsia="Times New Roman" w:hAnsi="Arial" w:cs="Arial"/>
          <w:b/>
          <w:bCs/>
          <w:lang w:eastAsia="cs-CZ"/>
        </w:rPr>
        <w:t>Náklady na jakost</w:t>
      </w:r>
    </w:p>
    <w:p w14:paraId="784EDC4B" w14:textId="77777777" w:rsidR="000F5372" w:rsidRPr="000F5372" w:rsidRDefault="000F5372">
      <w:pPr>
        <w:widowControl w:val="0"/>
        <w:numPr>
          <w:ilvl w:val="1"/>
          <w:numId w:val="42"/>
        </w:numPr>
        <w:spacing w:before="60" w:after="60" w:line="216" w:lineRule="auto"/>
        <w:ind w:left="1797" w:hanging="1077"/>
        <w:jc w:val="both"/>
        <w:rPr>
          <w:rFonts w:ascii="Arial" w:eastAsia="Times New Roman" w:hAnsi="Arial" w:cs="Arial"/>
          <w:bCs/>
          <w:lang w:eastAsia="cs-CZ"/>
        </w:rPr>
      </w:pPr>
      <w:r w:rsidRPr="000F5372">
        <w:rPr>
          <w:rFonts w:ascii="Arial" w:eastAsia="Times New Roman" w:hAnsi="Arial" w:cs="Arial"/>
          <w:bCs/>
          <w:lang w:eastAsia="cs-CZ"/>
        </w:rPr>
        <w:t>Preventivní náklady, náklady na vyhodnocení jakosti.</w:t>
      </w:r>
    </w:p>
    <w:p w14:paraId="046628DA" w14:textId="77777777" w:rsidR="000F5372" w:rsidRPr="000F5372" w:rsidRDefault="000F5372">
      <w:pPr>
        <w:widowControl w:val="0"/>
        <w:numPr>
          <w:ilvl w:val="1"/>
          <w:numId w:val="42"/>
        </w:numPr>
        <w:spacing w:before="60" w:after="60" w:line="216" w:lineRule="auto"/>
        <w:ind w:left="1797" w:hanging="1077"/>
        <w:jc w:val="both"/>
        <w:rPr>
          <w:rFonts w:ascii="Arial" w:eastAsia="Times New Roman" w:hAnsi="Arial" w:cs="Arial"/>
          <w:bCs/>
          <w:lang w:eastAsia="cs-CZ"/>
        </w:rPr>
      </w:pPr>
      <w:r w:rsidRPr="000F5372">
        <w:rPr>
          <w:rFonts w:ascii="Arial" w:eastAsia="Times New Roman" w:hAnsi="Arial" w:cs="Arial"/>
          <w:bCs/>
          <w:lang w:eastAsia="cs-CZ"/>
        </w:rPr>
        <w:t>Vnitřní a vnější náklady, postup snižování nákladů na jakost (nejakost).</w:t>
      </w:r>
    </w:p>
    <w:p w14:paraId="5E39F38F" w14:textId="77777777" w:rsidR="000F5372" w:rsidRPr="000F5372" w:rsidRDefault="000F5372">
      <w:pPr>
        <w:keepNext/>
        <w:widowControl w:val="0"/>
        <w:numPr>
          <w:ilvl w:val="0"/>
          <w:numId w:val="42"/>
        </w:numPr>
        <w:spacing w:before="120" w:after="120" w:line="216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0F5372">
        <w:rPr>
          <w:rFonts w:ascii="Arial" w:eastAsia="Times New Roman" w:hAnsi="Arial" w:cs="Arial"/>
          <w:b/>
          <w:bCs/>
          <w:lang w:eastAsia="cs-CZ"/>
        </w:rPr>
        <w:t>Organizace a zlepšování jakosti</w:t>
      </w:r>
    </w:p>
    <w:p w14:paraId="70418FE9" w14:textId="77777777" w:rsidR="000F5372" w:rsidRPr="000F5372" w:rsidRDefault="000F5372">
      <w:pPr>
        <w:widowControl w:val="0"/>
        <w:numPr>
          <w:ilvl w:val="1"/>
          <w:numId w:val="42"/>
        </w:numPr>
        <w:spacing w:before="60" w:after="60" w:line="216" w:lineRule="auto"/>
        <w:ind w:left="1797" w:hanging="1077"/>
        <w:jc w:val="both"/>
        <w:rPr>
          <w:rFonts w:ascii="Arial" w:eastAsia="Times New Roman" w:hAnsi="Arial" w:cs="Arial"/>
          <w:bCs/>
          <w:lang w:eastAsia="cs-CZ"/>
        </w:rPr>
      </w:pPr>
      <w:r w:rsidRPr="000F5372">
        <w:rPr>
          <w:rFonts w:ascii="Arial" w:eastAsia="Times New Roman" w:hAnsi="Arial" w:cs="Arial"/>
          <w:bCs/>
          <w:lang w:eastAsia="cs-CZ"/>
        </w:rPr>
        <w:t>Zlepšování jakosti - metody, management jakosti, PDCA, závislost nákladů na opatření k jakosti (nejakosti) a jednotlivých etap života výrobku.</w:t>
      </w:r>
    </w:p>
    <w:p w14:paraId="1E3ACB1E" w14:textId="77777777" w:rsidR="000F5372" w:rsidRPr="000F5372" w:rsidRDefault="000F5372">
      <w:pPr>
        <w:widowControl w:val="0"/>
        <w:numPr>
          <w:ilvl w:val="1"/>
          <w:numId w:val="42"/>
        </w:numPr>
        <w:spacing w:before="60" w:after="60" w:line="216" w:lineRule="auto"/>
        <w:ind w:left="1797" w:hanging="1077"/>
        <w:jc w:val="both"/>
        <w:rPr>
          <w:rFonts w:ascii="Arial" w:eastAsia="Times New Roman" w:hAnsi="Arial" w:cs="Arial"/>
          <w:bCs/>
          <w:lang w:eastAsia="cs-CZ"/>
        </w:rPr>
      </w:pPr>
      <w:r w:rsidRPr="000F5372">
        <w:rPr>
          <w:rFonts w:ascii="Arial" w:eastAsia="Times New Roman" w:hAnsi="Arial" w:cs="Arial"/>
          <w:bCs/>
          <w:spacing w:val="-2"/>
          <w:lang w:eastAsia="cs-CZ"/>
        </w:rPr>
        <w:t>Spirála (řetěz) jakosti.</w:t>
      </w:r>
    </w:p>
    <w:p w14:paraId="508EFFE9" w14:textId="77777777" w:rsidR="000F5372" w:rsidRPr="000F5372" w:rsidRDefault="000F5372">
      <w:pPr>
        <w:widowControl w:val="0"/>
        <w:numPr>
          <w:ilvl w:val="1"/>
          <w:numId w:val="42"/>
        </w:numPr>
        <w:spacing w:before="60" w:after="60" w:line="216" w:lineRule="auto"/>
        <w:ind w:left="1797" w:hanging="1077"/>
        <w:jc w:val="both"/>
        <w:rPr>
          <w:rFonts w:ascii="Arial" w:eastAsia="Times New Roman" w:hAnsi="Arial" w:cs="Arial"/>
          <w:bCs/>
          <w:lang w:eastAsia="cs-CZ"/>
        </w:rPr>
      </w:pPr>
      <w:r w:rsidRPr="000F5372">
        <w:rPr>
          <w:rFonts w:ascii="Arial" w:eastAsia="Times New Roman" w:hAnsi="Arial" w:cs="Arial"/>
          <w:bCs/>
          <w:lang w:eastAsia="cs-CZ"/>
        </w:rPr>
        <w:t>Metody hodnocení jakosti – parametrická, nákladová, smíšená.</w:t>
      </w:r>
    </w:p>
    <w:p w14:paraId="18FC6876" w14:textId="77777777" w:rsidR="000F5372" w:rsidRPr="000F5372" w:rsidRDefault="000F5372">
      <w:pPr>
        <w:keepNext/>
        <w:widowControl w:val="0"/>
        <w:numPr>
          <w:ilvl w:val="0"/>
          <w:numId w:val="42"/>
        </w:numPr>
        <w:spacing w:before="120" w:after="120" w:line="216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0F5372">
        <w:rPr>
          <w:rFonts w:ascii="Arial" w:eastAsia="Times New Roman" w:hAnsi="Arial" w:cs="Arial"/>
          <w:b/>
          <w:bCs/>
          <w:lang w:eastAsia="cs-CZ"/>
        </w:rPr>
        <w:t>Strategie jakosti</w:t>
      </w:r>
    </w:p>
    <w:p w14:paraId="2640300A" w14:textId="77777777" w:rsidR="000F5372" w:rsidRPr="000F5372" w:rsidRDefault="000F5372">
      <w:pPr>
        <w:widowControl w:val="0"/>
        <w:numPr>
          <w:ilvl w:val="1"/>
          <w:numId w:val="42"/>
        </w:numPr>
        <w:spacing w:before="60" w:after="60" w:line="216" w:lineRule="auto"/>
        <w:ind w:left="1797" w:hanging="1077"/>
        <w:jc w:val="both"/>
        <w:rPr>
          <w:rFonts w:ascii="Arial" w:eastAsia="Times New Roman" w:hAnsi="Arial" w:cs="Arial"/>
          <w:bCs/>
          <w:lang w:eastAsia="cs-CZ"/>
        </w:rPr>
      </w:pPr>
      <w:r w:rsidRPr="000F5372">
        <w:rPr>
          <w:rFonts w:ascii="Arial" w:eastAsia="Times New Roman" w:hAnsi="Arial" w:cs="Arial"/>
          <w:bCs/>
          <w:lang w:eastAsia="cs-CZ"/>
        </w:rPr>
        <w:t>Strategie jakosti (formulování strategie jakosti a převedení strategie jakosti do praxe, normalizované a nenormalizované modely zabezpečování jakosti, TQM).</w:t>
      </w:r>
    </w:p>
    <w:p w14:paraId="077FB9D1" w14:textId="77777777" w:rsidR="000F5372" w:rsidRPr="000F5372" w:rsidRDefault="000F5372">
      <w:pPr>
        <w:widowControl w:val="0"/>
        <w:numPr>
          <w:ilvl w:val="1"/>
          <w:numId w:val="42"/>
        </w:numPr>
        <w:spacing w:before="60" w:after="60" w:line="216" w:lineRule="auto"/>
        <w:ind w:left="1797" w:hanging="1077"/>
        <w:jc w:val="both"/>
        <w:rPr>
          <w:rFonts w:ascii="Arial" w:eastAsia="Times New Roman" w:hAnsi="Arial" w:cs="Arial"/>
          <w:bCs/>
          <w:lang w:eastAsia="cs-CZ"/>
        </w:rPr>
      </w:pPr>
      <w:r w:rsidRPr="000F5372">
        <w:rPr>
          <w:rFonts w:ascii="Arial" w:eastAsia="Times New Roman" w:hAnsi="Arial" w:cs="Arial"/>
          <w:bCs/>
          <w:lang w:eastAsia="cs-CZ"/>
        </w:rPr>
        <w:t>Metody a pomůcky při práci s jakostí (formulář pro sběr údajů, benchmarking, Ishikawův diagram, histogram – index způsobilosti).</w:t>
      </w:r>
    </w:p>
    <w:p w14:paraId="4A0833A8" w14:textId="77777777" w:rsidR="000F5372" w:rsidRPr="000F5372" w:rsidRDefault="000F5372">
      <w:pPr>
        <w:widowControl w:val="0"/>
        <w:numPr>
          <w:ilvl w:val="1"/>
          <w:numId w:val="42"/>
        </w:numPr>
        <w:spacing w:before="60" w:after="60" w:line="216" w:lineRule="auto"/>
        <w:ind w:left="1797" w:hanging="1077"/>
        <w:jc w:val="both"/>
        <w:rPr>
          <w:rFonts w:ascii="Arial" w:eastAsia="Times New Roman" w:hAnsi="Arial" w:cs="Arial"/>
          <w:bCs/>
          <w:lang w:eastAsia="cs-CZ"/>
        </w:rPr>
      </w:pPr>
      <w:r w:rsidRPr="000F5372">
        <w:rPr>
          <w:rFonts w:ascii="Arial" w:eastAsia="Times New Roman" w:hAnsi="Arial" w:cs="Arial"/>
          <w:bCs/>
          <w:lang w:eastAsia="cs-CZ"/>
        </w:rPr>
        <w:t>Systémy pro zabezpečování jakosti (bránění vadám, objevení vad, opatření, dokumentace, audity, vyřizování reklamací).</w:t>
      </w:r>
    </w:p>
    <w:p w14:paraId="37B29EBB" w14:textId="77777777" w:rsidR="000F5372" w:rsidRPr="000F5372" w:rsidRDefault="000F5372">
      <w:pPr>
        <w:keepNext/>
        <w:widowControl w:val="0"/>
        <w:numPr>
          <w:ilvl w:val="0"/>
          <w:numId w:val="42"/>
        </w:numPr>
        <w:spacing w:before="120" w:after="120" w:line="216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0F5372">
        <w:rPr>
          <w:rFonts w:ascii="Arial" w:eastAsia="Times New Roman" w:hAnsi="Arial" w:cs="Arial"/>
          <w:b/>
          <w:bCs/>
          <w:lang w:eastAsia="cs-CZ"/>
        </w:rPr>
        <w:t>Normované systémy jakosti</w:t>
      </w:r>
    </w:p>
    <w:p w14:paraId="5A803895" w14:textId="77777777" w:rsidR="000F5372" w:rsidRPr="000F5372" w:rsidRDefault="000F5372">
      <w:pPr>
        <w:widowControl w:val="0"/>
        <w:numPr>
          <w:ilvl w:val="1"/>
          <w:numId w:val="42"/>
        </w:numPr>
        <w:spacing w:before="60" w:after="60" w:line="216" w:lineRule="auto"/>
        <w:ind w:left="1797" w:hanging="1077"/>
        <w:jc w:val="both"/>
        <w:rPr>
          <w:rFonts w:ascii="Arial" w:eastAsia="Times New Roman" w:hAnsi="Arial" w:cs="Arial"/>
          <w:bCs/>
          <w:lang w:eastAsia="cs-CZ"/>
        </w:rPr>
      </w:pPr>
      <w:r w:rsidRPr="000F5372">
        <w:rPr>
          <w:rFonts w:ascii="Arial" w:eastAsia="Times New Roman" w:hAnsi="Arial" w:cs="Arial"/>
          <w:bCs/>
          <w:lang w:eastAsia="cs-CZ"/>
        </w:rPr>
        <w:t>Řada ISO 9000, IATF 16949. Stádia budování systému řízení jakosti.</w:t>
      </w:r>
    </w:p>
    <w:p w14:paraId="0407A55E" w14:textId="77777777" w:rsidR="000F5372" w:rsidRPr="000F5372" w:rsidRDefault="000F5372">
      <w:pPr>
        <w:widowControl w:val="0"/>
        <w:numPr>
          <w:ilvl w:val="1"/>
          <w:numId w:val="42"/>
        </w:numPr>
        <w:spacing w:before="60" w:after="60" w:line="216" w:lineRule="auto"/>
        <w:ind w:left="1797" w:hanging="1077"/>
        <w:jc w:val="both"/>
        <w:rPr>
          <w:rFonts w:ascii="Arial" w:eastAsia="Times New Roman" w:hAnsi="Arial" w:cs="Arial"/>
          <w:bCs/>
          <w:lang w:eastAsia="cs-CZ"/>
        </w:rPr>
      </w:pPr>
      <w:r w:rsidRPr="000F5372">
        <w:rPr>
          <w:rFonts w:ascii="Arial" w:eastAsia="Times New Roman" w:hAnsi="Arial" w:cs="Arial"/>
          <w:bCs/>
          <w:lang w:eastAsia="cs-CZ"/>
        </w:rPr>
        <w:t>ISO 14001, OHSAS 18001 (ČSN EN ISO 45001:2018).</w:t>
      </w:r>
    </w:p>
    <w:p w14:paraId="345FB694" w14:textId="77777777" w:rsidR="000F5372" w:rsidRPr="000F5372" w:rsidRDefault="000F5372">
      <w:pPr>
        <w:widowControl w:val="0"/>
        <w:numPr>
          <w:ilvl w:val="1"/>
          <w:numId w:val="42"/>
        </w:numPr>
        <w:spacing w:before="60" w:after="60" w:line="216" w:lineRule="auto"/>
        <w:ind w:left="1797" w:hanging="1077"/>
        <w:jc w:val="both"/>
        <w:rPr>
          <w:rFonts w:ascii="Arial" w:eastAsia="Times New Roman" w:hAnsi="Arial" w:cs="Arial"/>
          <w:lang w:eastAsia="cs-CZ"/>
        </w:rPr>
      </w:pPr>
      <w:r w:rsidRPr="000F5372">
        <w:rPr>
          <w:rFonts w:ascii="Arial" w:eastAsia="Times New Roman" w:hAnsi="Arial" w:cs="Arial"/>
          <w:bCs/>
          <w:lang w:eastAsia="cs-CZ"/>
        </w:rPr>
        <w:t>Integrovaný systém managementu jakosti.</w:t>
      </w:r>
    </w:p>
    <w:p w14:paraId="56EC24C8" w14:textId="77777777" w:rsidR="000F5372" w:rsidRPr="000F5372" w:rsidRDefault="000F5372">
      <w:pPr>
        <w:keepNext/>
        <w:widowControl w:val="0"/>
        <w:numPr>
          <w:ilvl w:val="0"/>
          <w:numId w:val="42"/>
        </w:numPr>
        <w:spacing w:before="120" w:after="120" w:line="216" w:lineRule="auto"/>
        <w:ind w:left="357" w:hanging="357"/>
        <w:jc w:val="both"/>
        <w:rPr>
          <w:rFonts w:ascii="Arial" w:eastAsia="Times New Roman" w:hAnsi="Arial" w:cs="Arial"/>
          <w:b/>
          <w:bCs/>
          <w:szCs w:val="24"/>
          <w:lang w:eastAsia="cs-CZ"/>
        </w:rPr>
      </w:pPr>
      <w:r w:rsidRPr="000F5372">
        <w:rPr>
          <w:rFonts w:ascii="Arial" w:eastAsia="Times New Roman" w:hAnsi="Arial" w:cs="Arial"/>
          <w:b/>
          <w:bCs/>
          <w:szCs w:val="24"/>
          <w:lang w:eastAsia="cs-CZ"/>
        </w:rPr>
        <w:t>Spolehlivost strojů a zařízení</w:t>
      </w:r>
    </w:p>
    <w:p w14:paraId="3C4BDE67" w14:textId="77777777" w:rsidR="000F5372" w:rsidRPr="000F5372" w:rsidRDefault="000F5372">
      <w:pPr>
        <w:widowControl w:val="0"/>
        <w:numPr>
          <w:ilvl w:val="1"/>
          <w:numId w:val="42"/>
        </w:numPr>
        <w:spacing w:before="60" w:after="60" w:line="216" w:lineRule="auto"/>
        <w:ind w:left="1797" w:hanging="1077"/>
        <w:jc w:val="both"/>
        <w:rPr>
          <w:rFonts w:ascii="Arial" w:eastAsia="Times New Roman" w:hAnsi="Arial" w:cs="Arial"/>
          <w:bCs/>
          <w:lang w:eastAsia="cs-CZ"/>
        </w:rPr>
      </w:pPr>
      <w:r w:rsidRPr="000F5372">
        <w:rPr>
          <w:rFonts w:ascii="Arial" w:eastAsia="Times New Roman" w:hAnsi="Arial" w:cs="Arial"/>
          <w:bCs/>
          <w:lang w:eastAsia="cs-CZ"/>
        </w:rPr>
        <w:t>Definice spolehlivosti, pohotovosti, bezporuchovosti, udržovatelnosti a zajištěnosti údržby.</w:t>
      </w:r>
    </w:p>
    <w:p w14:paraId="459FF5C7" w14:textId="77777777" w:rsidR="000F5372" w:rsidRPr="000F5372" w:rsidRDefault="000F5372">
      <w:pPr>
        <w:widowControl w:val="0"/>
        <w:numPr>
          <w:ilvl w:val="1"/>
          <w:numId w:val="42"/>
        </w:numPr>
        <w:spacing w:before="60" w:after="60" w:line="216" w:lineRule="auto"/>
        <w:ind w:left="1797" w:hanging="1077"/>
        <w:jc w:val="both"/>
        <w:rPr>
          <w:rFonts w:ascii="Arial" w:eastAsia="Times New Roman" w:hAnsi="Arial" w:cs="Arial"/>
          <w:bCs/>
          <w:lang w:eastAsia="cs-CZ"/>
        </w:rPr>
      </w:pPr>
      <w:r w:rsidRPr="000F5372">
        <w:rPr>
          <w:rFonts w:ascii="Arial" w:eastAsia="Times New Roman" w:hAnsi="Arial" w:cs="Arial"/>
          <w:bCs/>
          <w:lang w:eastAsia="cs-CZ"/>
        </w:rPr>
        <w:t>Zkoušky životnosti (bezporuchovosti) – charakteristiky spolehlivosti.</w:t>
      </w:r>
    </w:p>
    <w:p w14:paraId="24A49D66" w14:textId="77777777" w:rsidR="000F5372" w:rsidRPr="000F5372" w:rsidRDefault="000F5372">
      <w:pPr>
        <w:widowControl w:val="0"/>
        <w:numPr>
          <w:ilvl w:val="1"/>
          <w:numId w:val="42"/>
        </w:numPr>
        <w:spacing w:before="60" w:after="60" w:line="216" w:lineRule="auto"/>
        <w:ind w:left="1797" w:hanging="1077"/>
        <w:jc w:val="both"/>
        <w:rPr>
          <w:rFonts w:ascii="Arial" w:eastAsia="Times New Roman" w:hAnsi="Arial" w:cs="Arial"/>
          <w:bCs/>
          <w:lang w:eastAsia="cs-CZ"/>
        </w:rPr>
      </w:pPr>
      <w:r w:rsidRPr="000F5372">
        <w:rPr>
          <w:rFonts w:ascii="Arial" w:eastAsia="Times New Roman" w:hAnsi="Arial" w:cs="Arial"/>
          <w:bCs/>
          <w:lang w:eastAsia="cs-CZ"/>
        </w:rPr>
        <w:t>Metody zajišťování spolehlivosti (FMEA, RCM).</w:t>
      </w:r>
    </w:p>
    <w:p w14:paraId="5A371E2E" w14:textId="77777777" w:rsidR="000F5372" w:rsidRPr="000F5372" w:rsidRDefault="000F5372">
      <w:pPr>
        <w:keepNext/>
        <w:widowControl w:val="0"/>
        <w:numPr>
          <w:ilvl w:val="0"/>
          <w:numId w:val="42"/>
        </w:numPr>
        <w:spacing w:before="120" w:after="120" w:line="216" w:lineRule="auto"/>
        <w:ind w:left="357" w:hanging="357"/>
        <w:jc w:val="both"/>
        <w:rPr>
          <w:rFonts w:ascii="Arial" w:eastAsia="Times New Roman" w:hAnsi="Arial" w:cs="Arial"/>
          <w:b/>
          <w:bCs/>
          <w:szCs w:val="24"/>
          <w:lang w:eastAsia="cs-CZ"/>
        </w:rPr>
      </w:pPr>
      <w:r w:rsidRPr="000F5372">
        <w:rPr>
          <w:rFonts w:ascii="Arial" w:eastAsia="Times New Roman" w:hAnsi="Arial" w:cs="Arial"/>
          <w:b/>
          <w:bCs/>
          <w:szCs w:val="24"/>
          <w:lang w:eastAsia="cs-CZ"/>
        </w:rPr>
        <w:t>Spolehlivost technických systémů</w:t>
      </w:r>
    </w:p>
    <w:p w14:paraId="0F8DB988" w14:textId="77777777" w:rsidR="000F5372" w:rsidRPr="000F5372" w:rsidRDefault="000F5372">
      <w:pPr>
        <w:widowControl w:val="0"/>
        <w:numPr>
          <w:ilvl w:val="1"/>
          <w:numId w:val="42"/>
        </w:numPr>
        <w:spacing w:before="60" w:after="60" w:line="216" w:lineRule="auto"/>
        <w:ind w:left="1797" w:hanging="1077"/>
        <w:jc w:val="both"/>
        <w:rPr>
          <w:rFonts w:ascii="Arial" w:eastAsia="Times New Roman" w:hAnsi="Arial" w:cs="Arial"/>
          <w:bCs/>
          <w:lang w:eastAsia="cs-CZ"/>
        </w:rPr>
      </w:pPr>
      <w:r w:rsidRPr="000F5372">
        <w:rPr>
          <w:rFonts w:ascii="Arial" w:eastAsia="Times New Roman" w:hAnsi="Arial" w:cs="Arial"/>
          <w:bCs/>
          <w:lang w:eastAsia="cs-CZ"/>
        </w:rPr>
        <w:t>Struktury technických systémů, blokový diagram.</w:t>
      </w:r>
    </w:p>
    <w:p w14:paraId="4B1362AF" w14:textId="77777777" w:rsidR="000F5372" w:rsidRPr="000F5372" w:rsidRDefault="000F5372">
      <w:pPr>
        <w:widowControl w:val="0"/>
        <w:numPr>
          <w:ilvl w:val="1"/>
          <w:numId w:val="42"/>
        </w:numPr>
        <w:spacing w:before="60" w:after="60" w:line="216" w:lineRule="auto"/>
        <w:ind w:left="1797" w:hanging="1077"/>
        <w:jc w:val="both"/>
        <w:rPr>
          <w:rFonts w:ascii="Arial" w:eastAsia="Times New Roman" w:hAnsi="Arial" w:cs="Arial"/>
          <w:bCs/>
          <w:lang w:eastAsia="cs-CZ"/>
        </w:rPr>
      </w:pPr>
      <w:r w:rsidRPr="000F5372">
        <w:rPr>
          <w:rFonts w:ascii="Arial" w:eastAsia="Times New Roman" w:hAnsi="Arial" w:cs="Arial"/>
          <w:bCs/>
          <w:lang w:eastAsia="cs-CZ"/>
        </w:rPr>
        <w:t>Výpočet pravděpodobnosti bezporuchového provozu sériového systému, paralelního systému a smíšeného systému.</w:t>
      </w:r>
    </w:p>
    <w:p w14:paraId="41BDA9F7" w14:textId="77777777" w:rsidR="000F5372" w:rsidRPr="000F5372" w:rsidRDefault="000F5372">
      <w:pPr>
        <w:keepNext/>
        <w:widowControl w:val="0"/>
        <w:numPr>
          <w:ilvl w:val="0"/>
          <w:numId w:val="42"/>
        </w:numPr>
        <w:spacing w:before="120" w:after="120" w:line="216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0F5372">
        <w:rPr>
          <w:rFonts w:ascii="Arial" w:eastAsia="Times New Roman" w:hAnsi="Arial" w:cs="Arial"/>
          <w:b/>
          <w:bCs/>
          <w:lang w:eastAsia="cs-CZ"/>
        </w:rPr>
        <w:t>Hodnocení technického stavu objektů</w:t>
      </w:r>
    </w:p>
    <w:p w14:paraId="242E5321" w14:textId="77777777" w:rsidR="000F5372" w:rsidRPr="000F5372" w:rsidRDefault="000F5372">
      <w:pPr>
        <w:widowControl w:val="0"/>
        <w:numPr>
          <w:ilvl w:val="1"/>
          <w:numId w:val="42"/>
        </w:numPr>
        <w:spacing w:before="60" w:after="60" w:line="216" w:lineRule="auto"/>
        <w:ind w:left="1797" w:hanging="1077"/>
        <w:jc w:val="both"/>
        <w:rPr>
          <w:rFonts w:ascii="Arial" w:eastAsia="Times New Roman" w:hAnsi="Arial" w:cs="Arial"/>
          <w:bCs/>
          <w:lang w:eastAsia="cs-CZ"/>
        </w:rPr>
      </w:pPr>
      <w:r w:rsidRPr="000F5372">
        <w:rPr>
          <w:rFonts w:ascii="Arial" w:eastAsia="Times New Roman" w:hAnsi="Arial" w:cs="Arial"/>
          <w:bCs/>
          <w:lang w:eastAsia="cs-CZ"/>
        </w:rPr>
        <w:t>Technický stav objektů, jeho změny v provozu, ukazatele.</w:t>
      </w:r>
    </w:p>
    <w:p w14:paraId="2037F022" w14:textId="77777777" w:rsidR="000F5372" w:rsidRPr="000F5372" w:rsidRDefault="000F5372">
      <w:pPr>
        <w:widowControl w:val="0"/>
        <w:numPr>
          <w:ilvl w:val="1"/>
          <w:numId w:val="42"/>
        </w:numPr>
        <w:spacing w:before="60" w:after="60" w:line="216" w:lineRule="auto"/>
        <w:ind w:left="1797" w:hanging="1077"/>
        <w:jc w:val="both"/>
        <w:rPr>
          <w:rFonts w:ascii="Arial" w:eastAsia="Times New Roman" w:hAnsi="Arial" w:cs="Arial"/>
          <w:bCs/>
          <w:spacing w:val="-2"/>
          <w:lang w:eastAsia="cs-CZ"/>
        </w:rPr>
      </w:pPr>
      <w:r w:rsidRPr="000F5372">
        <w:rPr>
          <w:rFonts w:ascii="Arial" w:eastAsia="Times New Roman" w:hAnsi="Arial" w:cs="Arial"/>
          <w:bCs/>
          <w:spacing w:val="-2"/>
          <w:lang w:eastAsia="cs-CZ"/>
        </w:rPr>
        <w:t>Základní diagnostické signály.</w:t>
      </w:r>
    </w:p>
    <w:p w14:paraId="1D040558" w14:textId="4CAFC2EA" w:rsidR="000F5372" w:rsidRDefault="000F5372">
      <w:pPr>
        <w:widowControl w:val="0"/>
        <w:numPr>
          <w:ilvl w:val="1"/>
          <w:numId w:val="42"/>
        </w:numPr>
        <w:spacing w:before="60" w:after="60" w:line="216" w:lineRule="auto"/>
        <w:ind w:left="1797" w:hanging="1077"/>
        <w:jc w:val="both"/>
        <w:rPr>
          <w:rFonts w:ascii="Arial" w:eastAsia="Times New Roman" w:hAnsi="Arial" w:cs="Arial"/>
          <w:bCs/>
          <w:spacing w:val="-2"/>
          <w:lang w:eastAsia="cs-CZ"/>
        </w:rPr>
      </w:pPr>
      <w:r w:rsidRPr="000F5372">
        <w:rPr>
          <w:rFonts w:ascii="Arial" w:eastAsia="Times New Roman" w:hAnsi="Arial" w:cs="Arial"/>
          <w:bCs/>
          <w:spacing w:val="-2"/>
          <w:lang w:eastAsia="cs-CZ"/>
        </w:rPr>
        <w:t>Mechanismy poruch a jejich vnější projev.</w:t>
      </w:r>
    </w:p>
    <w:p w14:paraId="0DD570D7" w14:textId="77777777" w:rsidR="00A30587" w:rsidRPr="000F5372" w:rsidRDefault="00A30587" w:rsidP="00A30587">
      <w:pPr>
        <w:widowControl w:val="0"/>
        <w:spacing w:before="60" w:after="60" w:line="216" w:lineRule="auto"/>
        <w:ind w:left="1797"/>
        <w:jc w:val="both"/>
        <w:rPr>
          <w:rFonts w:ascii="Arial" w:eastAsia="Times New Roman" w:hAnsi="Arial" w:cs="Arial"/>
          <w:bCs/>
          <w:spacing w:val="-2"/>
          <w:lang w:eastAsia="cs-CZ"/>
        </w:rPr>
      </w:pPr>
    </w:p>
    <w:p w14:paraId="3E4DD543" w14:textId="77777777" w:rsidR="000F5372" w:rsidRPr="000F5372" w:rsidRDefault="000F5372">
      <w:pPr>
        <w:keepNext/>
        <w:widowControl w:val="0"/>
        <w:numPr>
          <w:ilvl w:val="0"/>
          <w:numId w:val="42"/>
        </w:numPr>
        <w:spacing w:before="120" w:after="120" w:line="216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0F5372">
        <w:rPr>
          <w:rFonts w:ascii="Arial" w:eastAsia="Times New Roman" w:hAnsi="Arial" w:cs="Arial"/>
          <w:b/>
          <w:bCs/>
          <w:lang w:eastAsia="cs-CZ"/>
        </w:rPr>
        <w:lastRenderedPageBreak/>
        <w:t>Fyzický život funkčních ploch a jeho zkoušky</w:t>
      </w:r>
    </w:p>
    <w:p w14:paraId="4AFB5271" w14:textId="77777777" w:rsidR="000F5372" w:rsidRPr="000F5372" w:rsidRDefault="000F5372">
      <w:pPr>
        <w:widowControl w:val="0"/>
        <w:numPr>
          <w:ilvl w:val="1"/>
          <w:numId w:val="42"/>
        </w:numPr>
        <w:spacing w:before="60" w:after="60" w:line="216" w:lineRule="auto"/>
        <w:ind w:left="1797" w:hanging="1077"/>
        <w:jc w:val="both"/>
        <w:rPr>
          <w:rFonts w:ascii="Arial" w:eastAsia="Times New Roman" w:hAnsi="Arial" w:cs="Arial"/>
          <w:bCs/>
          <w:lang w:eastAsia="cs-CZ"/>
        </w:rPr>
      </w:pPr>
      <w:r w:rsidRPr="000F5372">
        <w:rPr>
          <w:rFonts w:ascii="Arial" w:eastAsia="Times New Roman" w:hAnsi="Arial" w:cs="Arial"/>
          <w:bCs/>
          <w:lang w:eastAsia="cs-CZ"/>
        </w:rPr>
        <w:t>Opotřebení funkčních ploch, mezní fyzický stav, fyzický život, jejich zkoušení.</w:t>
      </w:r>
    </w:p>
    <w:p w14:paraId="2696907E" w14:textId="77777777" w:rsidR="000F5372" w:rsidRPr="000F5372" w:rsidRDefault="000F5372">
      <w:pPr>
        <w:widowControl w:val="0"/>
        <w:numPr>
          <w:ilvl w:val="1"/>
          <w:numId w:val="42"/>
        </w:numPr>
        <w:spacing w:before="60" w:after="60" w:line="216" w:lineRule="auto"/>
        <w:ind w:left="1797" w:hanging="1077"/>
        <w:jc w:val="both"/>
        <w:rPr>
          <w:rFonts w:ascii="Arial" w:eastAsia="Times New Roman" w:hAnsi="Arial" w:cs="Arial"/>
          <w:bCs/>
          <w:lang w:eastAsia="cs-CZ"/>
        </w:rPr>
      </w:pPr>
      <w:r w:rsidRPr="000F5372">
        <w:rPr>
          <w:rFonts w:ascii="Arial" w:eastAsia="Times New Roman" w:hAnsi="Arial" w:cs="Arial"/>
          <w:bCs/>
          <w:lang w:eastAsia="cs-CZ"/>
        </w:rPr>
        <w:t>Parametr proudu poruch, střední doba mezi poruchami.</w:t>
      </w:r>
    </w:p>
    <w:p w14:paraId="79320AA3" w14:textId="77777777" w:rsidR="000F5372" w:rsidRPr="000F5372" w:rsidRDefault="000F5372">
      <w:pPr>
        <w:keepNext/>
        <w:widowControl w:val="0"/>
        <w:numPr>
          <w:ilvl w:val="0"/>
          <w:numId w:val="42"/>
        </w:numPr>
        <w:spacing w:before="120" w:after="120" w:line="216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0F5372">
        <w:rPr>
          <w:rFonts w:ascii="Arial" w:eastAsia="Times New Roman" w:hAnsi="Arial" w:cs="Arial"/>
          <w:b/>
          <w:bCs/>
          <w:lang w:eastAsia="cs-CZ"/>
        </w:rPr>
        <w:t>Klasifikace technických objektů a jejich parametry</w:t>
      </w:r>
    </w:p>
    <w:p w14:paraId="0FCEF964" w14:textId="77777777" w:rsidR="000F5372" w:rsidRPr="000F5372" w:rsidRDefault="000F5372">
      <w:pPr>
        <w:widowControl w:val="0"/>
        <w:numPr>
          <w:ilvl w:val="1"/>
          <w:numId w:val="42"/>
        </w:numPr>
        <w:spacing w:before="60" w:after="60" w:line="216" w:lineRule="auto"/>
        <w:ind w:left="1797" w:hanging="1077"/>
        <w:jc w:val="both"/>
        <w:rPr>
          <w:rFonts w:ascii="Arial" w:eastAsia="Times New Roman" w:hAnsi="Arial" w:cs="Arial"/>
          <w:bCs/>
          <w:lang w:eastAsia="cs-CZ"/>
        </w:rPr>
      </w:pPr>
      <w:r w:rsidRPr="000F5372">
        <w:rPr>
          <w:rFonts w:ascii="Arial" w:eastAsia="Times New Roman" w:hAnsi="Arial" w:cs="Arial"/>
          <w:bCs/>
          <w:lang w:eastAsia="cs-CZ"/>
        </w:rPr>
        <w:t>Vlastnosti dvoustavových a vícestavových prvků.</w:t>
      </w:r>
    </w:p>
    <w:p w14:paraId="124233A5" w14:textId="77777777" w:rsidR="000F5372" w:rsidRPr="000F5372" w:rsidRDefault="000F5372">
      <w:pPr>
        <w:widowControl w:val="0"/>
        <w:numPr>
          <w:ilvl w:val="1"/>
          <w:numId w:val="42"/>
        </w:numPr>
        <w:spacing w:before="60" w:after="60" w:line="216" w:lineRule="auto"/>
        <w:ind w:left="1797" w:hanging="1077"/>
        <w:jc w:val="both"/>
        <w:rPr>
          <w:rFonts w:ascii="Arial" w:eastAsia="Times New Roman" w:hAnsi="Arial" w:cs="Arial"/>
          <w:bCs/>
          <w:lang w:eastAsia="cs-CZ"/>
        </w:rPr>
      </w:pPr>
      <w:r w:rsidRPr="000F5372">
        <w:rPr>
          <w:rFonts w:ascii="Arial" w:eastAsia="Times New Roman" w:hAnsi="Arial" w:cs="Arial"/>
          <w:bCs/>
          <w:lang w:eastAsia="cs-CZ"/>
        </w:rPr>
        <w:t>Stavy objektů – bezvadný, provozuschopný, poruchový.</w:t>
      </w:r>
    </w:p>
    <w:p w14:paraId="10C3EAE8" w14:textId="77777777" w:rsidR="000F5372" w:rsidRPr="000F5372" w:rsidRDefault="000F5372">
      <w:pPr>
        <w:widowControl w:val="0"/>
        <w:numPr>
          <w:ilvl w:val="1"/>
          <w:numId w:val="42"/>
        </w:numPr>
        <w:spacing w:before="60" w:after="60" w:line="216" w:lineRule="auto"/>
        <w:ind w:left="1797" w:hanging="1077"/>
        <w:jc w:val="both"/>
        <w:rPr>
          <w:rFonts w:ascii="Arial" w:eastAsia="Times New Roman" w:hAnsi="Arial" w:cs="Arial"/>
          <w:bCs/>
          <w:lang w:eastAsia="cs-CZ"/>
        </w:rPr>
      </w:pPr>
      <w:r w:rsidRPr="000F5372">
        <w:rPr>
          <w:rFonts w:ascii="Arial" w:eastAsia="Times New Roman" w:hAnsi="Arial" w:cs="Arial"/>
          <w:bCs/>
          <w:lang w:eastAsia="cs-CZ"/>
        </w:rPr>
        <w:t>Udržovatelnost, opravitelnost, diagnostikovatelnost - význam, ukazatele, požadavky na konstrukci.</w:t>
      </w:r>
    </w:p>
    <w:p w14:paraId="47176EF8" w14:textId="77777777" w:rsidR="000F5372" w:rsidRPr="000F5372" w:rsidRDefault="000F5372">
      <w:pPr>
        <w:keepNext/>
        <w:widowControl w:val="0"/>
        <w:numPr>
          <w:ilvl w:val="0"/>
          <w:numId w:val="42"/>
        </w:numPr>
        <w:spacing w:before="120" w:after="120" w:line="216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0F5372">
        <w:rPr>
          <w:rFonts w:ascii="Arial" w:eastAsia="Times New Roman" w:hAnsi="Arial" w:cs="Arial"/>
          <w:b/>
          <w:bCs/>
          <w:lang w:eastAsia="cs-CZ"/>
        </w:rPr>
        <w:t>Nákladové ukazatele</w:t>
      </w:r>
    </w:p>
    <w:p w14:paraId="6908EBC5" w14:textId="77777777" w:rsidR="000F5372" w:rsidRPr="000F5372" w:rsidRDefault="000F5372">
      <w:pPr>
        <w:widowControl w:val="0"/>
        <w:numPr>
          <w:ilvl w:val="1"/>
          <w:numId w:val="42"/>
        </w:numPr>
        <w:spacing w:before="60" w:after="60" w:line="216" w:lineRule="auto"/>
        <w:ind w:left="1797" w:hanging="1077"/>
        <w:jc w:val="both"/>
        <w:rPr>
          <w:rFonts w:ascii="Arial" w:eastAsia="Times New Roman" w:hAnsi="Arial" w:cs="Arial"/>
          <w:bCs/>
          <w:lang w:eastAsia="cs-CZ"/>
        </w:rPr>
      </w:pPr>
      <w:r w:rsidRPr="000F5372">
        <w:rPr>
          <w:rFonts w:ascii="Arial" w:eastAsia="Times New Roman" w:hAnsi="Arial" w:cs="Arial"/>
          <w:bCs/>
          <w:lang w:eastAsia="cs-CZ"/>
        </w:rPr>
        <w:t>Kategorie nákladů.</w:t>
      </w:r>
    </w:p>
    <w:p w14:paraId="1649CFF1" w14:textId="77777777" w:rsidR="000F5372" w:rsidRPr="000F5372" w:rsidRDefault="000F5372">
      <w:pPr>
        <w:widowControl w:val="0"/>
        <w:numPr>
          <w:ilvl w:val="1"/>
          <w:numId w:val="42"/>
        </w:numPr>
        <w:spacing w:before="60" w:after="60" w:line="216" w:lineRule="auto"/>
        <w:ind w:left="1797" w:hanging="1077"/>
        <w:jc w:val="both"/>
        <w:rPr>
          <w:rFonts w:ascii="Arial" w:eastAsia="Times New Roman" w:hAnsi="Arial" w:cs="Arial"/>
          <w:bCs/>
          <w:lang w:eastAsia="cs-CZ"/>
        </w:rPr>
      </w:pPr>
      <w:r w:rsidRPr="000F5372">
        <w:rPr>
          <w:rFonts w:ascii="Arial" w:eastAsia="Times New Roman" w:hAnsi="Arial" w:cs="Arial"/>
          <w:bCs/>
          <w:lang w:eastAsia="cs-CZ"/>
        </w:rPr>
        <w:t>Způsoby evidence nákladových ukazatelů.</w:t>
      </w:r>
    </w:p>
    <w:p w14:paraId="28BB0F31" w14:textId="77777777" w:rsidR="000F5372" w:rsidRPr="000F5372" w:rsidRDefault="000F5372">
      <w:pPr>
        <w:widowControl w:val="0"/>
        <w:numPr>
          <w:ilvl w:val="1"/>
          <w:numId w:val="42"/>
        </w:numPr>
        <w:spacing w:before="60" w:after="60" w:line="216" w:lineRule="auto"/>
        <w:ind w:left="1797" w:hanging="1077"/>
        <w:jc w:val="both"/>
        <w:rPr>
          <w:rFonts w:ascii="Arial" w:eastAsia="Times New Roman" w:hAnsi="Arial" w:cs="Arial"/>
          <w:bCs/>
          <w:i/>
          <w:lang w:eastAsia="cs-CZ"/>
        </w:rPr>
      </w:pPr>
      <w:r w:rsidRPr="000F5372">
        <w:rPr>
          <w:rFonts w:ascii="Arial" w:eastAsia="Times New Roman" w:hAnsi="Arial" w:cs="Arial"/>
          <w:bCs/>
          <w:lang w:eastAsia="cs-CZ"/>
        </w:rPr>
        <w:t xml:space="preserve">Vzájemné vztahy mezi </w:t>
      </w:r>
      <w:r w:rsidRPr="000F5372">
        <w:rPr>
          <w:rFonts w:ascii="Arial" w:eastAsia="Times New Roman" w:hAnsi="Arial" w:cs="Arial"/>
          <w:bCs/>
          <w:i/>
          <w:lang w:eastAsia="cs-CZ"/>
        </w:rPr>
        <w:t>N(t), u(t), v(t).</w:t>
      </w:r>
    </w:p>
    <w:p w14:paraId="2B429EF2" w14:textId="77777777" w:rsidR="000F5372" w:rsidRPr="000F5372" w:rsidRDefault="000F5372">
      <w:pPr>
        <w:keepNext/>
        <w:widowControl w:val="0"/>
        <w:numPr>
          <w:ilvl w:val="0"/>
          <w:numId w:val="42"/>
        </w:numPr>
        <w:spacing w:before="120" w:after="120" w:line="216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0F5372">
        <w:rPr>
          <w:rFonts w:ascii="Arial" w:eastAsia="Times New Roman" w:hAnsi="Arial" w:cs="Arial"/>
          <w:b/>
          <w:bCs/>
          <w:lang w:eastAsia="cs-CZ"/>
        </w:rPr>
        <w:t>Kritérium optimálního stavu pro obnovu prvku</w:t>
      </w:r>
    </w:p>
    <w:p w14:paraId="35D88314" w14:textId="77777777" w:rsidR="000F5372" w:rsidRPr="000F5372" w:rsidRDefault="000F5372">
      <w:pPr>
        <w:widowControl w:val="0"/>
        <w:numPr>
          <w:ilvl w:val="1"/>
          <w:numId w:val="42"/>
        </w:numPr>
        <w:spacing w:before="60" w:after="60" w:line="216" w:lineRule="auto"/>
        <w:ind w:left="1797" w:hanging="1077"/>
        <w:jc w:val="both"/>
        <w:rPr>
          <w:rFonts w:ascii="Arial" w:eastAsia="Times New Roman" w:hAnsi="Arial" w:cs="Arial"/>
          <w:bCs/>
          <w:lang w:eastAsia="cs-CZ"/>
        </w:rPr>
      </w:pPr>
      <w:r w:rsidRPr="000F5372">
        <w:rPr>
          <w:rFonts w:ascii="Arial" w:eastAsia="Times New Roman" w:hAnsi="Arial" w:cs="Arial"/>
          <w:bCs/>
          <w:lang w:eastAsia="cs-CZ"/>
        </w:rPr>
        <w:t>Účelová funkce optimální doby provozu do obnovy prvku.</w:t>
      </w:r>
    </w:p>
    <w:p w14:paraId="4E2975F3" w14:textId="77777777" w:rsidR="000F5372" w:rsidRPr="000F5372" w:rsidRDefault="000F5372">
      <w:pPr>
        <w:widowControl w:val="0"/>
        <w:numPr>
          <w:ilvl w:val="1"/>
          <w:numId w:val="42"/>
        </w:numPr>
        <w:spacing w:before="60" w:after="60" w:line="216" w:lineRule="auto"/>
        <w:ind w:left="1797" w:hanging="1077"/>
        <w:jc w:val="both"/>
        <w:rPr>
          <w:rFonts w:ascii="Arial" w:eastAsia="Times New Roman" w:hAnsi="Arial" w:cs="Arial"/>
          <w:bCs/>
          <w:lang w:eastAsia="cs-CZ"/>
        </w:rPr>
      </w:pPr>
      <w:r w:rsidRPr="000F5372">
        <w:rPr>
          <w:rFonts w:ascii="Arial" w:eastAsia="Times New Roman" w:hAnsi="Arial" w:cs="Arial"/>
          <w:bCs/>
          <w:lang w:eastAsia="cs-CZ"/>
        </w:rPr>
        <w:t>Normativ diagnostického signálu pro obnovu.</w:t>
      </w:r>
    </w:p>
    <w:p w14:paraId="279EC365" w14:textId="77777777" w:rsidR="000F5372" w:rsidRPr="000F5372" w:rsidRDefault="000F5372">
      <w:pPr>
        <w:widowControl w:val="0"/>
        <w:numPr>
          <w:ilvl w:val="1"/>
          <w:numId w:val="42"/>
        </w:numPr>
        <w:spacing w:before="60" w:after="60" w:line="216" w:lineRule="auto"/>
        <w:ind w:left="1797" w:hanging="1077"/>
        <w:jc w:val="both"/>
        <w:rPr>
          <w:rFonts w:ascii="Arial" w:eastAsia="Times New Roman" w:hAnsi="Arial" w:cs="Arial"/>
          <w:bCs/>
          <w:lang w:eastAsia="cs-CZ"/>
        </w:rPr>
      </w:pPr>
      <w:r w:rsidRPr="000F5372">
        <w:rPr>
          <w:rFonts w:ascii="Arial" w:eastAsia="Times New Roman" w:hAnsi="Arial" w:cs="Arial"/>
          <w:bCs/>
          <w:lang w:eastAsia="cs-CZ"/>
        </w:rPr>
        <w:t>Vlastnosti normativů pro obnovu, ztráty při odchylkách od normativů.</w:t>
      </w:r>
    </w:p>
    <w:p w14:paraId="10BAC48C" w14:textId="77777777" w:rsidR="000F5372" w:rsidRPr="000F5372" w:rsidRDefault="000F5372">
      <w:pPr>
        <w:keepNext/>
        <w:widowControl w:val="0"/>
        <w:numPr>
          <w:ilvl w:val="0"/>
          <w:numId w:val="42"/>
        </w:numPr>
        <w:spacing w:before="120" w:after="120" w:line="216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0F5372">
        <w:rPr>
          <w:rFonts w:ascii="Arial" w:eastAsia="Times New Roman" w:hAnsi="Arial" w:cs="Arial"/>
          <w:b/>
          <w:bCs/>
          <w:lang w:eastAsia="cs-CZ"/>
        </w:rPr>
        <w:t>Normativy pro obnovu a způsob jejich stanovení</w:t>
      </w:r>
    </w:p>
    <w:p w14:paraId="6812F3F1" w14:textId="77777777" w:rsidR="000F5372" w:rsidRPr="000F5372" w:rsidRDefault="000F5372">
      <w:pPr>
        <w:widowControl w:val="0"/>
        <w:numPr>
          <w:ilvl w:val="1"/>
          <w:numId w:val="42"/>
        </w:numPr>
        <w:spacing w:before="60" w:after="60" w:line="216" w:lineRule="auto"/>
        <w:ind w:left="1797" w:hanging="1077"/>
        <w:jc w:val="both"/>
        <w:rPr>
          <w:rFonts w:ascii="Arial" w:eastAsia="Times New Roman" w:hAnsi="Arial" w:cs="Arial"/>
          <w:bCs/>
          <w:spacing w:val="-2"/>
          <w:lang w:eastAsia="cs-CZ"/>
        </w:rPr>
      </w:pPr>
      <w:r w:rsidRPr="000F5372">
        <w:rPr>
          <w:rFonts w:ascii="Arial" w:eastAsia="Times New Roman" w:hAnsi="Arial" w:cs="Arial"/>
          <w:bCs/>
          <w:lang w:eastAsia="cs-CZ"/>
        </w:rPr>
        <w:t>Optimalizace obnovy dvoustavového prvku, podklady, n</w:t>
      </w:r>
      <w:r w:rsidRPr="000F5372">
        <w:rPr>
          <w:rFonts w:ascii="Arial" w:eastAsia="Times New Roman" w:hAnsi="Arial" w:cs="Arial"/>
          <w:bCs/>
          <w:spacing w:val="-2"/>
          <w:lang w:eastAsia="cs-CZ"/>
        </w:rPr>
        <w:t>áklady z rizika havárie.</w:t>
      </w:r>
    </w:p>
    <w:p w14:paraId="3A255086" w14:textId="77777777" w:rsidR="000F5372" w:rsidRPr="000F5372" w:rsidRDefault="000F5372">
      <w:pPr>
        <w:widowControl w:val="0"/>
        <w:numPr>
          <w:ilvl w:val="1"/>
          <w:numId w:val="42"/>
        </w:numPr>
        <w:spacing w:before="60" w:after="60" w:line="216" w:lineRule="auto"/>
        <w:ind w:left="1797" w:hanging="1077"/>
        <w:jc w:val="both"/>
        <w:rPr>
          <w:rFonts w:ascii="Arial" w:eastAsia="Times New Roman" w:hAnsi="Arial" w:cs="Arial"/>
          <w:bCs/>
          <w:spacing w:val="-2"/>
          <w:lang w:eastAsia="cs-CZ"/>
        </w:rPr>
      </w:pPr>
      <w:r w:rsidRPr="000F5372">
        <w:rPr>
          <w:rFonts w:ascii="Arial" w:eastAsia="Times New Roman" w:hAnsi="Arial" w:cs="Arial"/>
          <w:bCs/>
          <w:spacing w:val="-2"/>
          <w:lang w:eastAsia="cs-CZ"/>
        </w:rPr>
        <w:t>Normativ pro obnovu vícestavových prvků.</w:t>
      </w:r>
    </w:p>
    <w:p w14:paraId="448EF4B4" w14:textId="77777777" w:rsidR="000F5372" w:rsidRPr="000F5372" w:rsidRDefault="000F5372">
      <w:pPr>
        <w:keepNext/>
        <w:widowControl w:val="0"/>
        <w:numPr>
          <w:ilvl w:val="0"/>
          <w:numId w:val="42"/>
        </w:numPr>
        <w:spacing w:before="120" w:after="120" w:line="216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0F5372">
        <w:rPr>
          <w:rFonts w:ascii="Arial" w:eastAsia="Times New Roman" w:hAnsi="Arial" w:cs="Arial"/>
          <w:b/>
          <w:bCs/>
          <w:lang w:eastAsia="cs-CZ"/>
        </w:rPr>
        <w:t>Okamžitá a relativní hodnota technického objektu</w:t>
      </w:r>
    </w:p>
    <w:p w14:paraId="3B4E76EE" w14:textId="77777777" w:rsidR="000F5372" w:rsidRPr="000F5372" w:rsidRDefault="000F5372">
      <w:pPr>
        <w:widowControl w:val="0"/>
        <w:numPr>
          <w:ilvl w:val="1"/>
          <w:numId w:val="42"/>
        </w:numPr>
        <w:spacing w:before="60" w:after="60" w:line="216" w:lineRule="auto"/>
        <w:ind w:left="1797" w:hanging="1077"/>
        <w:jc w:val="both"/>
        <w:rPr>
          <w:rFonts w:ascii="Arial" w:eastAsia="Times New Roman" w:hAnsi="Arial" w:cs="Arial"/>
          <w:bCs/>
          <w:lang w:eastAsia="cs-CZ"/>
        </w:rPr>
      </w:pPr>
      <w:r w:rsidRPr="000F5372">
        <w:rPr>
          <w:rFonts w:ascii="Arial" w:eastAsia="Times New Roman" w:hAnsi="Arial" w:cs="Arial"/>
          <w:bCs/>
          <w:lang w:eastAsia="cs-CZ"/>
        </w:rPr>
        <w:t>Okamžitá hodnota technického objektu.</w:t>
      </w:r>
    </w:p>
    <w:p w14:paraId="4C35649F" w14:textId="77777777" w:rsidR="000F5372" w:rsidRPr="000F5372" w:rsidRDefault="000F5372">
      <w:pPr>
        <w:widowControl w:val="0"/>
        <w:numPr>
          <w:ilvl w:val="1"/>
          <w:numId w:val="42"/>
        </w:numPr>
        <w:spacing w:before="60" w:after="60" w:line="216" w:lineRule="auto"/>
        <w:ind w:left="1797" w:hanging="1077"/>
        <w:jc w:val="both"/>
        <w:rPr>
          <w:rFonts w:ascii="Arial" w:eastAsia="Times New Roman" w:hAnsi="Arial" w:cs="Arial"/>
          <w:bCs/>
          <w:lang w:eastAsia="cs-CZ"/>
        </w:rPr>
      </w:pPr>
      <w:r w:rsidRPr="000F5372">
        <w:rPr>
          <w:rFonts w:ascii="Arial" w:eastAsia="Times New Roman" w:hAnsi="Arial" w:cs="Arial"/>
          <w:bCs/>
          <w:lang w:eastAsia="cs-CZ"/>
        </w:rPr>
        <w:t>Relativní hodnota technického objektu a relativní stáří.</w:t>
      </w:r>
    </w:p>
    <w:p w14:paraId="376211A3" w14:textId="77777777" w:rsidR="000F5372" w:rsidRPr="000F5372" w:rsidRDefault="000F5372">
      <w:pPr>
        <w:widowControl w:val="0"/>
        <w:numPr>
          <w:ilvl w:val="1"/>
          <w:numId w:val="42"/>
        </w:numPr>
        <w:spacing w:before="60" w:after="60" w:line="216" w:lineRule="auto"/>
        <w:ind w:left="1797" w:hanging="1077"/>
        <w:jc w:val="both"/>
        <w:rPr>
          <w:rFonts w:ascii="Arial" w:eastAsia="Times New Roman" w:hAnsi="Arial" w:cs="Arial"/>
          <w:bCs/>
          <w:lang w:eastAsia="cs-CZ"/>
        </w:rPr>
      </w:pPr>
      <w:r w:rsidRPr="000F5372">
        <w:rPr>
          <w:rFonts w:ascii="Arial" w:eastAsia="Times New Roman" w:hAnsi="Arial" w:cs="Arial"/>
          <w:bCs/>
          <w:lang w:eastAsia="cs-CZ"/>
        </w:rPr>
        <w:t>Využití v pojišťovnictví.</w:t>
      </w:r>
    </w:p>
    <w:p w14:paraId="484B66F1" w14:textId="77777777" w:rsidR="000F5372" w:rsidRPr="000F5372" w:rsidRDefault="000F5372">
      <w:pPr>
        <w:keepNext/>
        <w:widowControl w:val="0"/>
        <w:numPr>
          <w:ilvl w:val="0"/>
          <w:numId w:val="42"/>
        </w:numPr>
        <w:spacing w:before="120" w:after="120" w:line="216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0F5372">
        <w:rPr>
          <w:rFonts w:ascii="Arial" w:eastAsia="Times New Roman" w:hAnsi="Arial" w:cs="Arial"/>
          <w:b/>
          <w:bCs/>
          <w:lang w:eastAsia="cs-CZ"/>
        </w:rPr>
        <w:t>Seskupování obnov</w:t>
      </w:r>
    </w:p>
    <w:p w14:paraId="0FB90565" w14:textId="77777777" w:rsidR="000F5372" w:rsidRPr="000F5372" w:rsidRDefault="000F5372">
      <w:pPr>
        <w:widowControl w:val="0"/>
        <w:numPr>
          <w:ilvl w:val="1"/>
          <w:numId w:val="42"/>
        </w:numPr>
        <w:spacing w:before="60" w:after="60" w:line="216" w:lineRule="auto"/>
        <w:ind w:left="1797" w:hanging="1077"/>
        <w:jc w:val="both"/>
        <w:rPr>
          <w:rFonts w:ascii="Arial" w:eastAsia="Times New Roman" w:hAnsi="Arial" w:cs="Arial"/>
          <w:bCs/>
          <w:lang w:eastAsia="cs-CZ"/>
        </w:rPr>
      </w:pPr>
      <w:r w:rsidRPr="000F5372">
        <w:rPr>
          <w:rFonts w:ascii="Arial" w:eastAsia="Times New Roman" w:hAnsi="Arial" w:cs="Arial"/>
          <w:bCs/>
          <w:lang w:eastAsia="cs-CZ"/>
        </w:rPr>
        <w:t>Aplikační oblasti seskupování obnov.</w:t>
      </w:r>
    </w:p>
    <w:p w14:paraId="48109F00" w14:textId="77777777" w:rsidR="000F5372" w:rsidRPr="000F5372" w:rsidRDefault="000F5372">
      <w:pPr>
        <w:widowControl w:val="0"/>
        <w:numPr>
          <w:ilvl w:val="1"/>
          <w:numId w:val="42"/>
        </w:numPr>
        <w:spacing w:before="60" w:after="60" w:line="216" w:lineRule="auto"/>
        <w:ind w:left="1797" w:hanging="1077"/>
        <w:jc w:val="both"/>
        <w:rPr>
          <w:rFonts w:ascii="Arial" w:eastAsia="Times New Roman" w:hAnsi="Arial" w:cs="Arial"/>
          <w:bCs/>
          <w:lang w:eastAsia="cs-CZ"/>
        </w:rPr>
      </w:pPr>
      <w:r w:rsidRPr="000F5372">
        <w:rPr>
          <w:rFonts w:ascii="Arial" w:eastAsia="Times New Roman" w:hAnsi="Arial" w:cs="Arial"/>
          <w:bCs/>
          <w:lang w:eastAsia="cs-CZ"/>
        </w:rPr>
        <w:t>Zdroje úspor při seskupování obnov prvků v soustavě.</w:t>
      </w:r>
    </w:p>
    <w:p w14:paraId="40B09C64" w14:textId="77777777" w:rsidR="000F5372" w:rsidRPr="000F5372" w:rsidRDefault="000F5372">
      <w:pPr>
        <w:keepNext/>
        <w:widowControl w:val="0"/>
        <w:numPr>
          <w:ilvl w:val="0"/>
          <w:numId w:val="42"/>
        </w:numPr>
        <w:spacing w:before="120" w:after="120" w:line="216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0F5372">
        <w:rPr>
          <w:rFonts w:ascii="Arial" w:eastAsia="Times New Roman" w:hAnsi="Arial" w:cs="Arial"/>
          <w:b/>
          <w:bCs/>
          <w:lang w:eastAsia="cs-CZ"/>
        </w:rPr>
        <w:t>Aspekty uplatnění diagnostiky</w:t>
      </w:r>
    </w:p>
    <w:p w14:paraId="526C768D" w14:textId="77777777" w:rsidR="000F5372" w:rsidRPr="000F5372" w:rsidRDefault="000F5372">
      <w:pPr>
        <w:widowControl w:val="0"/>
        <w:numPr>
          <w:ilvl w:val="1"/>
          <w:numId w:val="42"/>
        </w:numPr>
        <w:spacing w:before="60" w:after="60" w:line="216" w:lineRule="auto"/>
        <w:ind w:left="1797" w:hanging="1077"/>
        <w:jc w:val="both"/>
        <w:rPr>
          <w:rFonts w:ascii="Arial" w:eastAsia="Times New Roman" w:hAnsi="Arial" w:cs="Arial"/>
          <w:bCs/>
          <w:lang w:eastAsia="cs-CZ"/>
        </w:rPr>
      </w:pPr>
      <w:r w:rsidRPr="000F5372">
        <w:rPr>
          <w:rFonts w:ascii="Arial" w:eastAsia="Times New Roman" w:hAnsi="Arial" w:cs="Arial"/>
          <w:bCs/>
          <w:lang w:eastAsia="cs-CZ"/>
        </w:rPr>
        <w:t>Efektivnost uplatnění diagnostiky při optimalizaci obnovy.</w:t>
      </w:r>
    </w:p>
    <w:p w14:paraId="260CF157" w14:textId="77777777" w:rsidR="000F5372" w:rsidRPr="000F5372" w:rsidRDefault="000F5372">
      <w:pPr>
        <w:widowControl w:val="0"/>
        <w:numPr>
          <w:ilvl w:val="1"/>
          <w:numId w:val="42"/>
        </w:numPr>
        <w:spacing w:before="60" w:after="60" w:line="216" w:lineRule="auto"/>
        <w:ind w:left="1797" w:hanging="1077"/>
        <w:jc w:val="both"/>
        <w:rPr>
          <w:rFonts w:ascii="Arial" w:eastAsia="Times New Roman" w:hAnsi="Arial" w:cs="Arial"/>
          <w:bCs/>
          <w:spacing w:val="-2"/>
          <w:lang w:eastAsia="cs-CZ"/>
        </w:rPr>
      </w:pPr>
      <w:r w:rsidRPr="000F5372">
        <w:rPr>
          <w:rFonts w:ascii="Arial" w:eastAsia="Times New Roman" w:hAnsi="Arial" w:cs="Arial"/>
          <w:bCs/>
          <w:spacing w:val="-2"/>
          <w:lang w:eastAsia="cs-CZ"/>
        </w:rPr>
        <w:t>Náklady na diagnostiku, přínos diagnostiky.</w:t>
      </w:r>
    </w:p>
    <w:p w14:paraId="59936295" w14:textId="77777777" w:rsidR="000F5372" w:rsidRPr="000F5372" w:rsidRDefault="000F5372">
      <w:pPr>
        <w:keepNext/>
        <w:widowControl w:val="0"/>
        <w:numPr>
          <w:ilvl w:val="0"/>
          <w:numId w:val="42"/>
        </w:numPr>
        <w:spacing w:before="120" w:after="120" w:line="216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0F5372">
        <w:rPr>
          <w:rFonts w:ascii="Arial" w:eastAsia="Times New Roman" w:hAnsi="Arial" w:cs="Arial"/>
          <w:b/>
          <w:bCs/>
          <w:lang w:eastAsia="cs-CZ"/>
        </w:rPr>
        <w:t>Renovace součástí</w:t>
      </w:r>
    </w:p>
    <w:p w14:paraId="0639CF04" w14:textId="77777777" w:rsidR="000F5372" w:rsidRPr="000F5372" w:rsidRDefault="000F5372">
      <w:pPr>
        <w:widowControl w:val="0"/>
        <w:numPr>
          <w:ilvl w:val="1"/>
          <w:numId w:val="42"/>
        </w:numPr>
        <w:spacing w:before="60" w:after="60" w:line="216" w:lineRule="auto"/>
        <w:ind w:left="1797" w:hanging="1077"/>
        <w:jc w:val="both"/>
        <w:rPr>
          <w:rFonts w:ascii="Arial" w:eastAsia="Times New Roman" w:hAnsi="Arial" w:cs="Arial"/>
          <w:bCs/>
          <w:lang w:eastAsia="cs-CZ"/>
        </w:rPr>
      </w:pPr>
      <w:r w:rsidRPr="000F5372">
        <w:rPr>
          <w:rFonts w:ascii="Arial" w:eastAsia="Times New Roman" w:hAnsi="Arial" w:cs="Arial"/>
          <w:bCs/>
          <w:lang w:eastAsia="cs-CZ"/>
        </w:rPr>
        <w:t>Renovační metody.</w:t>
      </w:r>
    </w:p>
    <w:p w14:paraId="72C77A9B" w14:textId="77777777" w:rsidR="000F5372" w:rsidRPr="000F5372" w:rsidRDefault="000F5372">
      <w:pPr>
        <w:widowControl w:val="0"/>
        <w:numPr>
          <w:ilvl w:val="1"/>
          <w:numId w:val="42"/>
        </w:numPr>
        <w:spacing w:before="60" w:after="60" w:line="216" w:lineRule="auto"/>
        <w:ind w:left="1797" w:hanging="1077"/>
        <w:jc w:val="both"/>
        <w:rPr>
          <w:rFonts w:ascii="Arial" w:eastAsia="Times New Roman" w:hAnsi="Arial" w:cs="Arial"/>
          <w:bCs/>
          <w:lang w:eastAsia="cs-CZ"/>
        </w:rPr>
      </w:pPr>
      <w:r w:rsidRPr="000F5372">
        <w:rPr>
          <w:rFonts w:ascii="Arial" w:eastAsia="Times New Roman" w:hAnsi="Arial" w:cs="Arial"/>
          <w:bCs/>
          <w:lang w:eastAsia="cs-CZ"/>
        </w:rPr>
        <w:t>Význam a efektivnost renovace poškozených součástí.</w:t>
      </w:r>
    </w:p>
    <w:p w14:paraId="69B78850" w14:textId="77777777" w:rsidR="000F5372" w:rsidRPr="000F5372" w:rsidRDefault="000F5372">
      <w:pPr>
        <w:keepNext/>
        <w:widowControl w:val="0"/>
        <w:numPr>
          <w:ilvl w:val="0"/>
          <w:numId w:val="42"/>
        </w:numPr>
        <w:spacing w:before="120" w:after="120" w:line="216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0F5372">
        <w:rPr>
          <w:rFonts w:ascii="Arial" w:eastAsia="Times New Roman" w:hAnsi="Arial" w:cs="Arial"/>
          <w:b/>
          <w:bCs/>
          <w:lang w:eastAsia="cs-CZ"/>
        </w:rPr>
        <w:t>Preventivní údržba strojů</w:t>
      </w:r>
    </w:p>
    <w:p w14:paraId="40F55694" w14:textId="77777777" w:rsidR="000F5372" w:rsidRPr="000F5372" w:rsidRDefault="000F5372">
      <w:pPr>
        <w:widowControl w:val="0"/>
        <w:numPr>
          <w:ilvl w:val="1"/>
          <w:numId w:val="42"/>
        </w:numPr>
        <w:spacing w:before="60" w:after="60" w:line="216" w:lineRule="auto"/>
        <w:ind w:left="1797" w:hanging="1077"/>
        <w:jc w:val="both"/>
        <w:rPr>
          <w:rFonts w:ascii="Arial" w:eastAsia="Times New Roman" w:hAnsi="Arial" w:cs="Arial"/>
          <w:bCs/>
          <w:lang w:eastAsia="cs-CZ"/>
        </w:rPr>
      </w:pPr>
      <w:r w:rsidRPr="000F5372">
        <w:rPr>
          <w:rFonts w:ascii="Arial" w:eastAsia="Times New Roman" w:hAnsi="Arial" w:cs="Arial"/>
          <w:bCs/>
          <w:lang w:eastAsia="cs-CZ"/>
        </w:rPr>
        <w:t>Systémy údržby strojních soustav.</w:t>
      </w:r>
    </w:p>
    <w:p w14:paraId="1F074CBA" w14:textId="77777777" w:rsidR="000F5372" w:rsidRPr="000F5372" w:rsidRDefault="000F5372">
      <w:pPr>
        <w:widowControl w:val="0"/>
        <w:numPr>
          <w:ilvl w:val="1"/>
          <w:numId w:val="42"/>
        </w:numPr>
        <w:spacing w:before="60" w:after="60" w:line="216" w:lineRule="auto"/>
        <w:ind w:left="1797" w:hanging="1077"/>
        <w:jc w:val="both"/>
        <w:rPr>
          <w:rFonts w:ascii="Arial" w:eastAsia="Times New Roman" w:hAnsi="Arial" w:cs="Arial"/>
          <w:bCs/>
          <w:lang w:eastAsia="cs-CZ"/>
        </w:rPr>
      </w:pPr>
      <w:r w:rsidRPr="000F5372">
        <w:rPr>
          <w:rFonts w:ascii="Arial" w:eastAsia="Times New Roman" w:hAnsi="Arial" w:cs="Arial"/>
          <w:bCs/>
          <w:lang w:eastAsia="cs-CZ"/>
        </w:rPr>
        <w:t>Postup při tvorbě cyklů preventivní údržby strojů.</w:t>
      </w:r>
    </w:p>
    <w:p w14:paraId="761730B1" w14:textId="77777777" w:rsidR="000F5372" w:rsidRPr="000F5372" w:rsidRDefault="000F5372">
      <w:pPr>
        <w:widowControl w:val="0"/>
        <w:numPr>
          <w:ilvl w:val="1"/>
          <w:numId w:val="42"/>
        </w:numPr>
        <w:spacing w:before="60" w:after="60" w:line="216" w:lineRule="auto"/>
        <w:ind w:left="1797" w:hanging="1077"/>
        <w:jc w:val="both"/>
        <w:rPr>
          <w:rFonts w:ascii="Arial" w:eastAsia="Times New Roman" w:hAnsi="Arial" w:cs="Arial"/>
          <w:bCs/>
          <w:lang w:eastAsia="cs-CZ"/>
        </w:rPr>
      </w:pPr>
      <w:r w:rsidRPr="000F5372">
        <w:rPr>
          <w:rFonts w:ascii="Arial" w:eastAsia="Times New Roman" w:hAnsi="Arial" w:cs="Arial"/>
          <w:bCs/>
          <w:lang w:eastAsia="cs-CZ"/>
        </w:rPr>
        <w:t>Tvorba normativu pro obnovu motorových olejů.</w:t>
      </w:r>
    </w:p>
    <w:p w14:paraId="72B3EE2F" w14:textId="77777777" w:rsidR="000F5372" w:rsidRPr="000F5372" w:rsidRDefault="000F5372">
      <w:pPr>
        <w:keepNext/>
        <w:widowControl w:val="0"/>
        <w:numPr>
          <w:ilvl w:val="0"/>
          <w:numId w:val="42"/>
        </w:numPr>
        <w:spacing w:before="120" w:after="120" w:line="216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0F5372">
        <w:rPr>
          <w:rFonts w:ascii="Arial" w:eastAsia="Times New Roman" w:hAnsi="Arial" w:cs="Arial"/>
          <w:b/>
          <w:bCs/>
          <w:lang w:eastAsia="cs-CZ"/>
        </w:rPr>
        <w:t>Optimalizace obnovy stroje jako celku</w:t>
      </w:r>
    </w:p>
    <w:p w14:paraId="7BC572E3" w14:textId="77777777" w:rsidR="000F5372" w:rsidRPr="000F5372" w:rsidRDefault="000F5372">
      <w:pPr>
        <w:widowControl w:val="0"/>
        <w:numPr>
          <w:ilvl w:val="1"/>
          <w:numId w:val="42"/>
        </w:numPr>
        <w:spacing w:before="60" w:after="60" w:line="216" w:lineRule="auto"/>
        <w:ind w:left="1797" w:hanging="1077"/>
        <w:jc w:val="both"/>
        <w:rPr>
          <w:rFonts w:ascii="Arial" w:eastAsia="Times New Roman" w:hAnsi="Arial" w:cs="Arial"/>
          <w:bCs/>
          <w:lang w:eastAsia="cs-CZ"/>
        </w:rPr>
      </w:pPr>
      <w:r w:rsidRPr="000F5372">
        <w:rPr>
          <w:rFonts w:ascii="Arial" w:eastAsia="Times New Roman" w:hAnsi="Arial" w:cs="Arial"/>
          <w:bCs/>
          <w:lang w:eastAsia="cs-CZ"/>
        </w:rPr>
        <w:t>Princip optimalizace obnovy stroje jako celku.</w:t>
      </w:r>
    </w:p>
    <w:p w14:paraId="60D56B5E" w14:textId="77777777" w:rsidR="000F5372" w:rsidRPr="000F5372" w:rsidRDefault="000F5372">
      <w:pPr>
        <w:widowControl w:val="0"/>
        <w:numPr>
          <w:ilvl w:val="1"/>
          <w:numId w:val="42"/>
        </w:numPr>
        <w:spacing w:before="60" w:after="60" w:line="216" w:lineRule="auto"/>
        <w:ind w:left="1797" w:hanging="1077"/>
        <w:jc w:val="both"/>
        <w:rPr>
          <w:rFonts w:ascii="Arial" w:eastAsia="Times New Roman" w:hAnsi="Arial" w:cs="Arial"/>
          <w:bCs/>
          <w:lang w:eastAsia="cs-CZ"/>
        </w:rPr>
      </w:pPr>
      <w:r w:rsidRPr="000F5372">
        <w:rPr>
          <w:rFonts w:ascii="Arial" w:eastAsia="Times New Roman" w:hAnsi="Arial" w:cs="Arial"/>
          <w:bCs/>
          <w:lang w:eastAsia="cs-CZ"/>
        </w:rPr>
        <w:t>Pohyb cen strojů (vliv trhu) a jeho působení na obnovu.</w:t>
      </w:r>
    </w:p>
    <w:p w14:paraId="7684ED8E" w14:textId="77777777" w:rsidR="000F5372" w:rsidRPr="000F5372" w:rsidRDefault="000F5372">
      <w:pPr>
        <w:widowControl w:val="0"/>
        <w:numPr>
          <w:ilvl w:val="1"/>
          <w:numId w:val="42"/>
        </w:numPr>
        <w:spacing w:before="60" w:after="60" w:line="216" w:lineRule="auto"/>
        <w:ind w:left="1797" w:hanging="1077"/>
        <w:jc w:val="both"/>
        <w:rPr>
          <w:rFonts w:ascii="Arial" w:eastAsia="Times New Roman" w:hAnsi="Arial" w:cs="Arial"/>
          <w:bCs/>
          <w:lang w:eastAsia="cs-CZ"/>
        </w:rPr>
      </w:pPr>
      <w:r w:rsidRPr="000F5372">
        <w:rPr>
          <w:rFonts w:ascii="Arial" w:eastAsia="Times New Roman" w:hAnsi="Arial" w:cs="Arial"/>
          <w:bCs/>
          <w:lang w:eastAsia="cs-CZ"/>
        </w:rPr>
        <w:t>Metodika porovnání efektivnosti variantních výrobků.</w:t>
      </w:r>
    </w:p>
    <w:p w14:paraId="1E8A2649" w14:textId="34EB7EA9" w:rsidR="000F5372" w:rsidRDefault="000F5372" w:rsidP="000F5372">
      <w:pPr>
        <w:pStyle w:val="Normlnweb"/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</w:p>
    <w:p w14:paraId="4966DF74" w14:textId="0A97389D" w:rsidR="000F5372" w:rsidRDefault="000F5372" w:rsidP="000F5372">
      <w:pPr>
        <w:pStyle w:val="Normlnweb"/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</w:p>
    <w:p w14:paraId="66639FD9" w14:textId="16F8263F" w:rsidR="000F5372" w:rsidRDefault="000F5372" w:rsidP="000F5372">
      <w:pPr>
        <w:pStyle w:val="Normlnweb"/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</w:p>
    <w:p w14:paraId="48DFED44" w14:textId="519E3440" w:rsidR="000F5372" w:rsidRDefault="000F5372" w:rsidP="000F5372">
      <w:pPr>
        <w:pStyle w:val="Normlnweb"/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</w:p>
    <w:p w14:paraId="1CC9A1E2" w14:textId="24BE1EC3" w:rsidR="00432122" w:rsidRDefault="00A30587" w:rsidP="000F5372">
      <w:pPr>
        <w:pStyle w:val="Odstavecseseznamem"/>
        <w:spacing w:before="120" w:line="360" w:lineRule="auto"/>
        <w:ind w:left="78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M</w:t>
      </w:r>
      <w:r w:rsidR="00432122" w:rsidRPr="00432122">
        <w:rPr>
          <w:rFonts w:ascii="Arial" w:hAnsi="Arial" w:cs="Arial"/>
          <w:b/>
          <w:sz w:val="28"/>
          <w:szCs w:val="28"/>
        </w:rPr>
        <w:t>echanizace zemědělské výroby</w:t>
      </w:r>
    </w:p>
    <w:p w14:paraId="2ABDB307" w14:textId="77777777" w:rsidR="00AB681E" w:rsidRPr="00AB681E" w:rsidRDefault="00AB681E" w:rsidP="000F5372">
      <w:pPr>
        <w:pStyle w:val="Odstavecseseznamem"/>
        <w:spacing w:before="120" w:line="360" w:lineRule="auto"/>
        <w:ind w:left="786"/>
        <w:jc w:val="center"/>
        <w:rPr>
          <w:rFonts w:ascii="Arial" w:hAnsi="Arial" w:cs="Arial"/>
          <w:b/>
          <w:sz w:val="28"/>
          <w:szCs w:val="28"/>
        </w:rPr>
      </w:pPr>
    </w:p>
    <w:p w14:paraId="7E540A01" w14:textId="77777777" w:rsidR="00892045" w:rsidRPr="00762076" w:rsidRDefault="00892045">
      <w:pPr>
        <w:pStyle w:val="Odstavecseseznamem"/>
        <w:numPr>
          <w:ilvl w:val="0"/>
          <w:numId w:val="19"/>
        </w:numPr>
        <w:spacing w:before="120" w:line="360" w:lineRule="auto"/>
        <w:rPr>
          <w:rFonts w:ascii="Arial" w:hAnsi="Arial" w:cs="Arial"/>
          <w:b/>
        </w:rPr>
      </w:pPr>
      <w:r w:rsidRPr="00762076">
        <w:rPr>
          <w:rFonts w:ascii="Arial" w:hAnsi="Arial" w:cs="Arial"/>
          <w:b/>
        </w:rPr>
        <w:t xml:space="preserve">Koncepční uspořádání a konstrukční řešení hlavních skupin vozidel </w:t>
      </w:r>
    </w:p>
    <w:p w14:paraId="7910BD53" w14:textId="77777777" w:rsidR="00892045" w:rsidRPr="00892045" w:rsidRDefault="00892045">
      <w:pPr>
        <w:pStyle w:val="Odstavecseseznamem"/>
        <w:numPr>
          <w:ilvl w:val="0"/>
          <w:numId w:val="2"/>
        </w:numPr>
        <w:spacing w:before="120" w:line="360" w:lineRule="auto"/>
        <w:ind w:firstLine="0"/>
        <w:rPr>
          <w:rFonts w:ascii="Arial" w:hAnsi="Arial" w:cs="Arial"/>
        </w:rPr>
      </w:pPr>
      <w:r w:rsidRPr="00892045">
        <w:rPr>
          <w:rFonts w:ascii="Arial" w:hAnsi="Arial" w:cs="Arial"/>
        </w:rPr>
        <w:t>traktory</w:t>
      </w:r>
    </w:p>
    <w:p w14:paraId="123C07D3" w14:textId="77777777" w:rsidR="00892045" w:rsidRPr="00892045" w:rsidRDefault="00892045">
      <w:pPr>
        <w:pStyle w:val="Odstavecseseznamem"/>
        <w:numPr>
          <w:ilvl w:val="0"/>
          <w:numId w:val="2"/>
        </w:numPr>
        <w:spacing w:before="120" w:line="360" w:lineRule="auto"/>
        <w:ind w:firstLine="0"/>
        <w:rPr>
          <w:rFonts w:ascii="Arial" w:hAnsi="Arial" w:cs="Arial"/>
        </w:rPr>
      </w:pPr>
      <w:r w:rsidRPr="00892045">
        <w:rPr>
          <w:rFonts w:ascii="Arial" w:hAnsi="Arial" w:cs="Arial"/>
        </w:rPr>
        <w:t>automobily</w:t>
      </w:r>
    </w:p>
    <w:p w14:paraId="2404E812" w14:textId="77777777" w:rsidR="00892045" w:rsidRPr="00892045" w:rsidRDefault="00892045">
      <w:pPr>
        <w:pStyle w:val="Odstavecseseznamem"/>
        <w:numPr>
          <w:ilvl w:val="0"/>
          <w:numId w:val="2"/>
        </w:numPr>
        <w:spacing w:before="120" w:line="360" w:lineRule="auto"/>
        <w:ind w:firstLine="0"/>
        <w:rPr>
          <w:rFonts w:ascii="Arial" w:hAnsi="Arial" w:cs="Arial"/>
        </w:rPr>
      </w:pPr>
      <w:r w:rsidRPr="00892045">
        <w:rPr>
          <w:rFonts w:ascii="Arial" w:hAnsi="Arial" w:cs="Arial"/>
        </w:rPr>
        <w:t xml:space="preserve">přípojná vozidla </w:t>
      </w:r>
    </w:p>
    <w:p w14:paraId="39AEECD2" w14:textId="77777777" w:rsidR="00892045" w:rsidRPr="00762076" w:rsidRDefault="00892045">
      <w:pPr>
        <w:pStyle w:val="Odstavecseseznamem"/>
        <w:numPr>
          <w:ilvl w:val="0"/>
          <w:numId w:val="19"/>
        </w:numPr>
        <w:spacing w:before="120" w:line="360" w:lineRule="auto"/>
        <w:rPr>
          <w:rFonts w:ascii="Arial" w:hAnsi="Arial" w:cs="Arial"/>
          <w:b/>
        </w:rPr>
      </w:pPr>
      <w:r w:rsidRPr="00762076">
        <w:rPr>
          <w:rFonts w:ascii="Arial" w:hAnsi="Arial" w:cs="Arial"/>
          <w:b/>
        </w:rPr>
        <w:t>Příslušenství spalovacích motorů</w:t>
      </w:r>
    </w:p>
    <w:p w14:paraId="06C012ED" w14:textId="77777777" w:rsidR="00892045" w:rsidRPr="00892045" w:rsidRDefault="00892045">
      <w:pPr>
        <w:pStyle w:val="Odstavecseseznamem"/>
        <w:numPr>
          <w:ilvl w:val="0"/>
          <w:numId w:val="3"/>
        </w:numPr>
        <w:spacing w:before="120" w:line="360" w:lineRule="auto"/>
        <w:ind w:firstLine="0"/>
        <w:rPr>
          <w:rFonts w:ascii="Arial" w:hAnsi="Arial" w:cs="Arial"/>
        </w:rPr>
      </w:pPr>
      <w:r w:rsidRPr="00892045">
        <w:rPr>
          <w:rFonts w:ascii="Arial" w:hAnsi="Arial" w:cs="Arial"/>
        </w:rPr>
        <w:t>palivová soustava vznětových a zážehových motorů</w:t>
      </w:r>
    </w:p>
    <w:p w14:paraId="11A2D163" w14:textId="77777777" w:rsidR="00892045" w:rsidRPr="00892045" w:rsidRDefault="00892045">
      <w:pPr>
        <w:pStyle w:val="Odstavecseseznamem"/>
        <w:numPr>
          <w:ilvl w:val="0"/>
          <w:numId w:val="3"/>
        </w:numPr>
        <w:spacing w:before="120" w:line="360" w:lineRule="auto"/>
        <w:ind w:firstLine="0"/>
        <w:rPr>
          <w:rFonts w:ascii="Arial" w:hAnsi="Arial" w:cs="Arial"/>
        </w:rPr>
      </w:pPr>
      <w:r w:rsidRPr="00892045">
        <w:rPr>
          <w:rFonts w:ascii="Arial" w:hAnsi="Arial" w:cs="Arial"/>
        </w:rPr>
        <w:t>mazací soustava, čistění oleje</w:t>
      </w:r>
    </w:p>
    <w:p w14:paraId="2E477ACA" w14:textId="77777777" w:rsidR="00892045" w:rsidRDefault="00892045">
      <w:pPr>
        <w:pStyle w:val="Odstavecseseznamem"/>
        <w:numPr>
          <w:ilvl w:val="0"/>
          <w:numId w:val="3"/>
        </w:numPr>
        <w:spacing w:before="120" w:line="360" w:lineRule="auto"/>
        <w:ind w:firstLine="0"/>
        <w:rPr>
          <w:rFonts w:ascii="Arial" w:hAnsi="Arial" w:cs="Arial"/>
        </w:rPr>
      </w:pPr>
      <w:r w:rsidRPr="00892045">
        <w:rPr>
          <w:rFonts w:ascii="Arial" w:hAnsi="Arial" w:cs="Arial"/>
        </w:rPr>
        <w:t>chladící soust</w:t>
      </w:r>
      <w:r w:rsidR="00BA2110">
        <w:rPr>
          <w:rFonts w:ascii="Arial" w:hAnsi="Arial" w:cs="Arial"/>
        </w:rPr>
        <w:t>ava, regulace teploty motoru</w:t>
      </w:r>
    </w:p>
    <w:p w14:paraId="073E573A" w14:textId="77777777" w:rsidR="00BA2110" w:rsidRPr="00892045" w:rsidRDefault="00BA2110">
      <w:pPr>
        <w:pStyle w:val="Odstavecseseznamem"/>
        <w:numPr>
          <w:ilvl w:val="0"/>
          <w:numId w:val="3"/>
        </w:numPr>
        <w:spacing w:before="120"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alternativní paliva a pohony, hybridní pohony a elektrifikace pohonů </w:t>
      </w:r>
    </w:p>
    <w:p w14:paraId="3C87FF91" w14:textId="77777777" w:rsidR="00892045" w:rsidRPr="00762076" w:rsidRDefault="00892045">
      <w:pPr>
        <w:pStyle w:val="Odstavecseseznamem"/>
        <w:numPr>
          <w:ilvl w:val="0"/>
          <w:numId w:val="19"/>
        </w:numPr>
        <w:spacing w:before="120" w:line="360" w:lineRule="auto"/>
        <w:rPr>
          <w:rFonts w:ascii="Arial" w:hAnsi="Arial" w:cs="Arial"/>
          <w:b/>
        </w:rPr>
      </w:pPr>
      <w:r w:rsidRPr="00762076">
        <w:rPr>
          <w:rFonts w:ascii="Arial" w:hAnsi="Arial" w:cs="Arial"/>
          <w:b/>
        </w:rPr>
        <w:t>Převodná ústrojí traktorů a dopravních prostředků</w:t>
      </w:r>
    </w:p>
    <w:p w14:paraId="48644381" w14:textId="77777777" w:rsidR="00892045" w:rsidRPr="00892045" w:rsidRDefault="00892045">
      <w:pPr>
        <w:pStyle w:val="Odstavecseseznamem"/>
        <w:numPr>
          <w:ilvl w:val="0"/>
          <w:numId w:val="4"/>
        </w:numPr>
        <w:spacing w:before="120" w:line="360" w:lineRule="auto"/>
        <w:ind w:firstLine="0"/>
        <w:rPr>
          <w:rFonts w:ascii="Arial" w:hAnsi="Arial" w:cs="Arial"/>
        </w:rPr>
      </w:pPr>
      <w:r w:rsidRPr="00892045">
        <w:rPr>
          <w:rFonts w:ascii="Arial" w:hAnsi="Arial" w:cs="Arial"/>
        </w:rPr>
        <w:t>spojky  -  rozdělení, funkční vlastnosti</w:t>
      </w:r>
    </w:p>
    <w:p w14:paraId="497E7FEF" w14:textId="77777777" w:rsidR="00892045" w:rsidRPr="00892045" w:rsidRDefault="00892045">
      <w:pPr>
        <w:pStyle w:val="Odstavecseseznamem"/>
        <w:numPr>
          <w:ilvl w:val="0"/>
          <w:numId w:val="4"/>
        </w:numPr>
        <w:spacing w:before="120" w:line="360" w:lineRule="auto"/>
        <w:ind w:firstLine="0"/>
        <w:rPr>
          <w:rFonts w:ascii="Arial" w:hAnsi="Arial" w:cs="Arial"/>
        </w:rPr>
      </w:pPr>
      <w:r w:rsidRPr="00892045">
        <w:rPr>
          <w:rFonts w:ascii="Arial" w:hAnsi="Arial" w:cs="Arial"/>
        </w:rPr>
        <w:t>převodovky  -  mechanické a hydraulické</w:t>
      </w:r>
      <w:r w:rsidR="00BA2110">
        <w:rPr>
          <w:rFonts w:ascii="Arial" w:hAnsi="Arial" w:cs="Arial"/>
        </w:rPr>
        <w:t>, automatizační prvky a pohony</w:t>
      </w:r>
    </w:p>
    <w:p w14:paraId="14FEC606" w14:textId="77777777" w:rsidR="00892045" w:rsidRPr="00892045" w:rsidRDefault="00892045">
      <w:pPr>
        <w:pStyle w:val="Odstavecseseznamem"/>
        <w:numPr>
          <w:ilvl w:val="0"/>
          <w:numId w:val="4"/>
        </w:numPr>
        <w:spacing w:before="120" w:line="360" w:lineRule="auto"/>
        <w:ind w:firstLine="0"/>
        <w:rPr>
          <w:rFonts w:ascii="Arial" w:hAnsi="Arial" w:cs="Arial"/>
        </w:rPr>
      </w:pPr>
      <w:r w:rsidRPr="00892045">
        <w:rPr>
          <w:rFonts w:ascii="Arial" w:hAnsi="Arial" w:cs="Arial"/>
        </w:rPr>
        <w:t>rozvodovky a diferenciály</w:t>
      </w:r>
    </w:p>
    <w:p w14:paraId="43825881" w14:textId="77777777" w:rsidR="00892045" w:rsidRPr="00762076" w:rsidRDefault="00892045">
      <w:pPr>
        <w:pStyle w:val="Odstavecseseznamem"/>
        <w:numPr>
          <w:ilvl w:val="0"/>
          <w:numId w:val="19"/>
        </w:numPr>
        <w:spacing w:before="120" w:line="360" w:lineRule="auto"/>
        <w:rPr>
          <w:rFonts w:ascii="Arial" w:hAnsi="Arial" w:cs="Arial"/>
          <w:b/>
        </w:rPr>
      </w:pPr>
      <w:r w:rsidRPr="00762076">
        <w:rPr>
          <w:rFonts w:ascii="Arial" w:hAnsi="Arial" w:cs="Arial"/>
          <w:b/>
        </w:rPr>
        <w:t xml:space="preserve">Podvozkové části traktorů a dopravních prostředků  </w:t>
      </w:r>
    </w:p>
    <w:p w14:paraId="7A8A1B3C" w14:textId="77777777" w:rsidR="00892045" w:rsidRPr="00892045" w:rsidRDefault="00892045">
      <w:pPr>
        <w:pStyle w:val="Odstavecseseznamem"/>
        <w:numPr>
          <w:ilvl w:val="0"/>
          <w:numId w:val="5"/>
        </w:numPr>
        <w:spacing w:before="120" w:line="360" w:lineRule="auto"/>
        <w:ind w:firstLine="0"/>
        <w:rPr>
          <w:rFonts w:ascii="Arial" w:hAnsi="Arial" w:cs="Arial"/>
        </w:rPr>
      </w:pPr>
      <w:r w:rsidRPr="00892045">
        <w:rPr>
          <w:rFonts w:ascii="Arial" w:hAnsi="Arial" w:cs="Arial"/>
        </w:rPr>
        <w:t>řízení kolových a pásových vozidel</w:t>
      </w:r>
    </w:p>
    <w:p w14:paraId="1F43CCDA" w14:textId="77777777" w:rsidR="00892045" w:rsidRPr="00892045" w:rsidRDefault="00892045">
      <w:pPr>
        <w:pStyle w:val="Odstavecseseznamem"/>
        <w:numPr>
          <w:ilvl w:val="0"/>
          <w:numId w:val="5"/>
        </w:numPr>
        <w:spacing w:before="120" w:line="360" w:lineRule="auto"/>
        <w:ind w:firstLine="0"/>
        <w:rPr>
          <w:rFonts w:ascii="Arial" w:hAnsi="Arial" w:cs="Arial"/>
        </w:rPr>
      </w:pPr>
      <w:r w:rsidRPr="00892045">
        <w:rPr>
          <w:rFonts w:ascii="Arial" w:hAnsi="Arial" w:cs="Arial"/>
        </w:rPr>
        <w:t>brzdy – kapalinové a vzduchové</w:t>
      </w:r>
    </w:p>
    <w:p w14:paraId="07168B02" w14:textId="77777777" w:rsidR="00892045" w:rsidRPr="00892045" w:rsidRDefault="00892045">
      <w:pPr>
        <w:pStyle w:val="Odstavecseseznamem"/>
        <w:numPr>
          <w:ilvl w:val="0"/>
          <w:numId w:val="5"/>
        </w:numPr>
        <w:spacing w:before="120" w:line="360" w:lineRule="auto"/>
        <w:ind w:firstLine="0"/>
        <w:rPr>
          <w:rFonts w:ascii="Arial" w:hAnsi="Arial" w:cs="Arial"/>
        </w:rPr>
      </w:pPr>
      <w:r w:rsidRPr="00892045">
        <w:rPr>
          <w:rFonts w:ascii="Arial" w:hAnsi="Arial" w:cs="Arial"/>
        </w:rPr>
        <w:t>kola, pásový pojezdový mechanismus</w:t>
      </w:r>
    </w:p>
    <w:p w14:paraId="49560616" w14:textId="77777777" w:rsidR="00892045" w:rsidRPr="00762076" w:rsidRDefault="00892045">
      <w:pPr>
        <w:pStyle w:val="Odstavecseseznamem"/>
        <w:numPr>
          <w:ilvl w:val="0"/>
          <w:numId w:val="19"/>
        </w:numPr>
        <w:spacing w:before="120" w:line="360" w:lineRule="auto"/>
        <w:rPr>
          <w:rFonts w:ascii="Arial" w:hAnsi="Arial" w:cs="Arial"/>
          <w:b/>
        </w:rPr>
      </w:pPr>
      <w:r w:rsidRPr="00762076">
        <w:rPr>
          <w:rFonts w:ascii="Arial" w:hAnsi="Arial" w:cs="Arial"/>
          <w:b/>
        </w:rPr>
        <w:t>Hydraulika traktorů a vývodové hřídele</w:t>
      </w:r>
    </w:p>
    <w:p w14:paraId="04344D2B" w14:textId="77777777" w:rsidR="00892045" w:rsidRPr="00892045" w:rsidRDefault="00892045">
      <w:pPr>
        <w:pStyle w:val="Odstavecseseznamem"/>
        <w:numPr>
          <w:ilvl w:val="0"/>
          <w:numId w:val="6"/>
        </w:numPr>
        <w:spacing w:before="120" w:line="360" w:lineRule="auto"/>
        <w:ind w:firstLine="0"/>
        <w:rPr>
          <w:rFonts w:ascii="Arial" w:hAnsi="Arial" w:cs="Arial"/>
        </w:rPr>
      </w:pPr>
      <w:r w:rsidRPr="00892045">
        <w:rPr>
          <w:rFonts w:ascii="Arial" w:hAnsi="Arial" w:cs="Arial"/>
        </w:rPr>
        <w:t>vnitřní okruh hydrauliky, regulace</w:t>
      </w:r>
    </w:p>
    <w:p w14:paraId="65810F8F" w14:textId="77777777" w:rsidR="00892045" w:rsidRPr="00892045" w:rsidRDefault="00892045">
      <w:pPr>
        <w:pStyle w:val="Odstavecseseznamem"/>
        <w:numPr>
          <w:ilvl w:val="0"/>
          <w:numId w:val="6"/>
        </w:numPr>
        <w:spacing w:before="120" w:line="360" w:lineRule="auto"/>
        <w:ind w:firstLine="0"/>
        <w:rPr>
          <w:rFonts w:ascii="Arial" w:hAnsi="Arial" w:cs="Arial"/>
        </w:rPr>
      </w:pPr>
      <w:r w:rsidRPr="00892045">
        <w:rPr>
          <w:rFonts w:ascii="Arial" w:hAnsi="Arial" w:cs="Arial"/>
        </w:rPr>
        <w:t>vnější okruh hydrauliky</w:t>
      </w:r>
    </w:p>
    <w:p w14:paraId="233ECFD8" w14:textId="77777777" w:rsidR="00892045" w:rsidRPr="00892045" w:rsidRDefault="00892045">
      <w:pPr>
        <w:pStyle w:val="Odstavecseseznamem"/>
        <w:numPr>
          <w:ilvl w:val="0"/>
          <w:numId w:val="6"/>
        </w:numPr>
        <w:spacing w:before="120" w:line="360" w:lineRule="auto"/>
        <w:ind w:firstLine="0"/>
        <w:rPr>
          <w:rFonts w:ascii="Arial" w:hAnsi="Arial" w:cs="Arial"/>
        </w:rPr>
      </w:pPr>
      <w:r w:rsidRPr="00892045">
        <w:rPr>
          <w:rFonts w:ascii="Arial" w:hAnsi="Arial" w:cs="Arial"/>
        </w:rPr>
        <w:t>rozdělení a použití vývodových hřídelů</w:t>
      </w:r>
    </w:p>
    <w:p w14:paraId="2BFC92C1" w14:textId="77777777" w:rsidR="00892045" w:rsidRDefault="00892045">
      <w:pPr>
        <w:pStyle w:val="Odstavecseseznamem"/>
        <w:numPr>
          <w:ilvl w:val="0"/>
          <w:numId w:val="19"/>
        </w:numPr>
        <w:spacing w:before="120" w:line="360" w:lineRule="auto"/>
        <w:rPr>
          <w:rFonts w:ascii="Arial" w:hAnsi="Arial" w:cs="Arial"/>
          <w:b/>
        </w:rPr>
      </w:pPr>
      <w:r w:rsidRPr="00762076">
        <w:rPr>
          <w:rFonts w:ascii="Arial" w:hAnsi="Arial" w:cs="Arial"/>
          <w:b/>
        </w:rPr>
        <w:t>Elektrická a elektronická zařízení traktorů a dopravních prostředků</w:t>
      </w:r>
    </w:p>
    <w:p w14:paraId="1396BA87" w14:textId="77777777" w:rsidR="00762076" w:rsidRPr="00892045" w:rsidRDefault="00762076">
      <w:pPr>
        <w:pStyle w:val="Odstavecseseznamem"/>
        <w:numPr>
          <w:ilvl w:val="0"/>
          <w:numId w:val="20"/>
        </w:numPr>
        <w:spacing w:before="120" w:line="360" w:lineRule="auto"/>
        <w:ind w:left="1418" w:hanging="284"/>
        <w:rPr>
          <w:rFonts w:ascii="Arial" w:hAnsi="Arial" w:cs="Arial"/>
        </w:rPr>
      </w:pPr>
      <w:r w:rsidRPr="00892045">
        <w:rPr>
          <w:rFonts w:ascii="Arial" w:hAnsi="Arial" w:cs="Arial"/>
        </w:rPr>
        <w:t>zdroje elektrické energie na vozidle</w:t>
      </w:r>
    </w:p>
    <w:p w14:paraId="187E7A4D" w14:textId="77777777" w:rsidR="00762076" w:rsidRPr="00892045" w:rsidRDefault="00762076">
      <w:pPr>
        <w:pStyle w:val="Odstavecseseznamem"/>
        <w:numPr>
          <w:ilvl w:val="0"/>
          <w:numId w:val="20"/>
        </w:numPr>
        <w:spacing w:before="120" w:line="360" w:lineRule="auto"/>
        <w:ind w:left="1418" w:hanging="284"/>
        <w:rPr>
          <w:rFonts w:ascii="Arial" w:hAnsi="Arial" w:cs="Arial"/>
        </w:rPr>
      </w:pPr>
      <w:r w:rsidRPr="00892045">
        <w:rPr>
          <w:rFonts w:ascii="Arial" w:hAnsi="Arial" w:cs="Arial"/>
        </w:rPr>
        <w:t>spotřebiče elektrické energie na vozidle</w:t>
      </w:r>
    </w:p>
    <w:p w14:paraId="4726AAB9" w14:textId="77777777" w:rsidR="00762076" w:rsidRDefault="00762076">
      <w:pPr>
        <w:pStyle w:val="Odstavecseseznamem"/>
        <w:numPr>
          <w:ilvl w:val="0"/>
          <w:numId w:val="20"/>
        </w:numPr>
        <w:spacing w:before="120" w:line="360" w:lineRule="auto"/>
        <w:ind w:left="1418" w:hanging="284"/>
        <w:rPr>
          <w:rFonts w:ascii="Arial" w:hAnsi="Arial" w:cs="Arial"/>
        </w:rPr>
      </w:pPr>
      <w:r w:rsidRPr="00892045">
        <w:rPr>
          <w:rFonts w:ascii="Arial" w:hAnsi="Arial" w:cs="Arial"/>
        </w:rPr>
        <w:t>elektronická zařízení zvyšující bezpečnost, ekonomii a ekologii provozu</w:t>
      </w:r>
    </w:p>
    <w:p w14:paraId="3CEEA55E" w14:textId="77777777" w:rsidR="00762076" w:rsidRPr="00762076" w:rsidRDefault="00762076">
      <w:pPr>
        <w:pStyle w:val="Odstavecseseznamem"/>
        <w:numPr>
          <w:ilvl w:val="0"/>
          <w:numId w:val="19"/>
        </w:numPr>
        <w:spacing w:before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Technologické postupy zpracování půdy</w:t>
      </w:r>
    </w:p>
    <w:p w14:paraId="2A4AEAA8" w14:textId="77777777" w:rsidR="00BA2110" w:rsidRPr="00BA2110" w:rsidRDefault="00BA2110">
      <w:pPr>
        <w:pStyle w:val="Odstavecseseznamem"/>
        <w:numPr>
          <w:ilvl w:val="0"/>
          <w:numId w:val="21"/>
        </w:numPr>
        <w:spacing w:before="120" w:line="360" w:lineRule="auto"/>
        <w:ind w:left="1418" w:hanging="284"/>
        <w:rPr>
          <w:rFonts w:ascii="Arial" w:hAnsi="Arial" w:cs="Arial"/>
        </w:rPr>
      </w:pPr>
      <w:r w:rsidRPr="00BA2110">
        <w:rPr>
          <w:rFonts w:ascii="Arial" w:hAnsi="Arial" w:cs="Arial"/>
        </w:rPr>
        <w:t xml:space="preserve">technologické systémy hospodaření na půdě, </w:t>
      </w:r>
      <w:r w:rsidR="003D0AC3" w:rsidRPr="00BA2110">
        <w:rPr>
          <w:rFonts w:ascii="Arial" w:hAnsi="Arial" w:cs="Arial"/>
        </w:rPr>
        <w:t>r</w:t>
      </w:r>
      <w:r w:rsidR="00762076" w:rsidRPr="00BA2110">
        <w:rPr>
          <w:rFonts w:ascii="Arial" w:hAnsi="Arial" w:cs="Arial"/>
        </w:rPr>
        <w:t xml:space="preserve">ozdělení technologií zpracování půdy, </w:t>
      </w:r>
    </w:p>
    <w:p w14:paraId="1718EAE7" w14:textId="77777777" w:rsidR="00762076" w:rsidRPr="00BA2110" w:rsidRDefault="00762076">
      <w:pPr>
        <w:pStyle w:val="Odstavecseseznamem"/>
        <w:numPr>
          <w:ilvl w:val="0"/>
          <w:numId w:val="21"/>
        </w:numPr>
        <w:spacing w:before="120" w:line="360" w:lineRule="auto"/>
        <w:ind w:left="1418" w:hanging="284"/>
        <w:rPr>
          <w:rFonts w:ascii="Arial" w:hAnsi="Arial" w:cs="Arial"/>
        </w:rPr>
      </w:pPr>
      <w:r w:rsidRPr="00BA2110">
        <w:rPr>
          <w:rFonts w:ascii="Arial" w:hAnsi="Arial" w:cs="Arial"/>
        </w:rPr>
        <w:t>popis konvenčních a půdoochranných technologií</w:t>
      </w:r>
    </w:p>
    <w:p w14:paraId="31F8586A" w14:textId="77777777" w:rsidR="00BA2110" w:rsidRPr="00BA2110" w:rsidRDefault="003D0AC3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0" w:line="360" w:lineRule="auto"/>
        <w:ind w:left="1418" w:hanging="284"/>
        <w:rPr>
          <w:rFonts w:ascii="Arial" w:hAnsi="Arial" w:cs="Arial"/>
        </w:rPr>
      </w:pPr>
      <w:r w:rsidRPr="00BA2110">
        <w:rPr>
          <w:rFonts w:ascii="Arial" w:hAnsi="Arial" w:cs="Arial"/>
        </w:rPr>
        <w:t>opatření proti nežádoucímu zhutnění půdy, vodní a větrné erozi</w:t>
      </w:r>
    </w:p>
    <w:p w14:paraId="1F64B2B3" w14:textId="77777777" w:rsidR="00BA2110" w:rsidRPr="00BA2110" w:rsidRDefault="00BA2110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0" w:line="360" w:lineRule="auto"/>
        <w:ind w:left="1418" w:hanging="284"/>
        <w:rPr>
          <w:rFonts w:ascii="Arial" w:hAnsi="Arial" w:cs="Arial"/>
        </w:rPr>
      </w:pPr>
      <w:r w:rsidRPr="00BA2110">
        <w:rPr>
          <w:rFonts w:ascii="Arial" w:hAnsi="Arial" w:cs="Arial"/>
        </w:rPr>
        <w:t>agrotechnické požadavky</w:t>
      </w:r>
      <w:r>
        <w:rPr>
          <w:rFonts w:ascii="Arial" w:hAnsi="Arial" w:cs="Arial"/>
        </w:rPr>
        <w:t xml:space="preserve"> na zpracování půdy a </w:t>
      </w:r>
      <w:r w:rsidRPr="00BA2110">
        <w:rPr>
          <w:rFonts w:ascii="Arial" w:hAnsi="Arial" w:cs="Arial"/>
        </w:rPr>
        <w:t xml:space="preserve">principy </w:t>
      </w:r>
      <w:r>
        <w:rPr>
          <w:rFonts w:ascii="Arial" w:hAnsi="Arial" w:cs="Arial"/>
        </w:rPr>
        <w:t>práce</w:t>
      </w:r>
      <w:r w:rsidRPr="00BA2110">
        <w:rPr>
          <w:rFonts w:ascii="Arial" w:hAnsi="Arial" w:cs="Arial"/>
        </w:rPr>
        <w:t xml:space="preserve"> strojů.</w:t>
      </w:r>
    </w:p>
    <w:p w14:paraId="2665C229" w14:textId="77777777" w:rsidR="00892045" w:rsidRPr="00762076" w:rsidRDefault="00892045">
      <w:pPr>
        <w:pStyle w:val="Odstavecseseznamem"/>
        <w:numPr>
          <w:ilvl w:val="0"/>
          <w:numId w:val="19"/>
        </w:numPr>
        <w:spacing w:before="120" w:line="360" w:lineRule="auto"/>
        <w:rPr>
          <w:rFonts w:ascii="Arial" w:hAnsi="Arial" w:cs="Arial"/>
          <w:b/>
        </w:rPr>
      </w:pPr>
      <w:r w:rsidRPr="00762076">
        <w:rPr>
          <w:rFonts w:ascii="Arial" w:hAnsi="Arial" w:cs="Arial"/>
          <w:b/>
        </w:rPr>
        <w:t>Stroje pro zpracování půdy a kultivaci</w:t>
      </w:r>
    </w:p>
    <w:p w14:paraId="28D664F4" w14:textId="77777777" w:rsidR="00892045" w:rsidRPr="00892045" w:rsidRDefault="00892045">
      <w:pPr>
        <w:pStyle w:val="Odstavecseseznamem"/>
        <w:numPr>
          <w:ilvl w:val="0"/>
          <w:numId w:val="7"/>
        </w:numPr>
        <w:spacing w:before="120" w:line="360" w:lineRule="auto"/>
        <w:ind w:firstLine="0"/>
        <w:rPr>
          <w:rFonts w:ascii="Arial" w:hAnsi="Arial" w:cs="Arial"/>
        </w:rPr>
      </w:pPr>
      <w:r w:rsidRPr="00892045">
        <w:rPr>
          <w:rFonts w:ascii="Arial" w:hAnsi="Arial" w:cs="Arial"/>
        </w:rPr>
        <w:t>radličné pluhy a talířové nářadí</w:t>
      </w:r>
    </w:p>
    <w:p w14:paraId="43EBB81C" w14:textId="77777777" w:rsidR="00892045" w:rsidRPr="00892045" w:rsidRDefault="00892045">
      <w:pPr>
        <w:pStyle w:val="Odstavecseseznamem"/>
        <w:numPr>
          <w:ilvl w:val="0"/>
          <w:numId w:val="7"/>
        </w:numPr>
        <w:spacing w:before="120" w:line="360" w:lineRule="auto"/>
        <w:ind w:firstLine="0"/>
        <w:rPr>
          <w:rFonts w:ascii="Arial" w:hAnsi="Arial" w:cs="Arial"/>
        </w:rPr>
      </w:pPr>
      <w:r w:rsidRPr="00892045">
        <w:rPr>
          <w:rFonts w:ascii="Arial" w:hAnsi="Arial" w:cs="Arial"/>
        </w:rPr>
        <w:t>stroje s poháněnými pracovními nástroji</w:t>
      </w:r>
    </w:p>
    <w:p w14:paraId="4502F159" w14:textId="77777777" w:rsidR="00892045" w:rsidRPr="00892045" w:rsidRDefault="00892045">
      <w:pPr>
        <w:pStyle w:val="Odstavecseseznamem"/>
        <w:numPr>
          <w:ilvl w:val="0"/>
          <w:numId w:val="7"/>
        </w:numPr>
        <w:spacing w:before="120" w:line="360" w:lineRule="auto"/>
        <w:ind w:firstLine="0"/>
        <w:rPr>
          <w:rFonts w:ascii="Arial" w:hAnsi="Arial" w:cs="Arial"/>
        </w:rPr>
      </w:pPr>
      <w:r w:rsidRPr="00892045">
        <w:rPr>
          <w:rFonts w:ascii="Arial" w:hAnsi="Arial" w:cs="Arial"/>
        </w:rPr>
        <w:t>radličkové kypřiče, plečky a kombinované stroje</w:t>
      </w:r>
      <w:r w:rsidR="00BA2110">
        <w:rPr>
          <w:rFonts w:ascii="Arial" w:hAnsi="Arial" w:cs="Arial"/>
        </w:rPr>
        <w:t>, ošetřování porostů během vegetace</w:t>
      </w:r>
    </w:p>
    <w:p w14:paraId="01A26AC5" w14:textId="77777777" w:rsidR="00892045" w:rsidRPr="00762076" w:rsidRDefault="00892045">
      <w:pPr>
        <w:pStyle w:val="Odstavecseseznamem"/>
        <w:numPr>
          <w:ilvl w:val="0"/>
          <w:numId w:val="19"/>
        </w:numPr>
        <w:spacing w:before="120" w:line="360" w:lineRule="auto"/>
        <w:rPr>
          <w:rFonts w:ascii="Arial" w:hAnsi="Arial" w:cs="Arial"/>
          <w:b/>
        </w:rPr>
      </w:pPr>
      <w:r w:rsidRPr="00762076">
        <w:rPr>
          <w:rFonts w:ascii="Arial" w:hAnsi="Arial" w:cs="Arial"/>
          <w:b/>
        </w:rPr>
        <w:lastRenderedPageBreak/>
        <w:t>Secí a sázecí stroje</w:t>
      </w:r>
    </w:p>
    <w:p w14:paraId="4EE6CBC0" w14:textId="77777777" w:rsidR="00892045" w:rsidRPr="00892045" w:rsidRDefault="00892045">
      <w:pPr>
        <w:pStyle w:val="Odstavecseseznamem"/>
        <w:numPr>
          <w:ilvl w:val="0"/>
          <w:numId w:val="8"/>
        </w:numPr>
        <w:spacing w:before="120" w:line="360" w:lineRule="auto"/>
        <w:ind w:firstLine="0"/>
        <w:rPr>
          <w:rFonts w:ascii="Arial" w:hAnsi="Arial" w:cs="Arial"/>
        </w:rPr>
      </w:pPr>
      <w:r w:rsidRPr="00892045">
        <w:rPr>
          <w:rFonts w:ascii="Arial" w:hAnsi="Arial" w:cs="Arial"/>
        </w:rPr>
        <w:t>způsoby setí, kvalita výsevu a výsadby</w:t>
      </w:r>
    </w:p>
    <w:p w14:paraId="072369D5" w14:textId="77777777" w:rsidR="00892045" w:rsidRPr="00892045" w:rsidRDefault="00892045">
      <w:pPr>
        <w:pStyle w:val="Odstavecseseznamem"/>
        <w:numPr>
          <w:ilvl w:val="0"/>
          <w:numId w:val="8"/>
        </w:numPr>
        <w:spacing w:before="120" w:line="360" w:lineRule="auto"/>
        <w:ind w:firstLine="0"/>
        <w:rPr>
          <w:rFonts w:ascii="Arial" w:hAnsi="Arial" w:cs="Arial"/>
        </w:rPr>
      </w:pPr>
      <w:r w:rsidRPr="00892045">
        <w:rPr>
          <w:rFonts w:ascii="Arial" w:hAnsi="Arial" w:cs="Arial"/>
        </w:rPr>
        <w:t>secí stroje, principy a kvalita práce</w:t>
      </w:r>
    </w:p>
    <w:p w14:paraId="749FD097" w14:textId="77777777" w:rsidR="00892045" w:rsidRPr="00892045" w:rsidRDefault="00892045">
      <w:pPr>
        <w:pStyle w:val="Odstavecseseznamem"/>
        <w:numPr>
          <w:ilvl w:val="0"/>
          <w:numId w:val="8"/>
        </w:numPr>
        <w:spacing w:before="120" w:line="360" w:lineRule="auto"/>
        <w:ind w:firstLine="0"/>
        <w:rPr>
          <w:rFonts w:ascii="Arial" w:hAnsi="Arial" w:cs="Arial"/>
        </w:rPr>
      </w:pPr>
      <w:r w:rsidRPr="00892045">
        <w:rPr>
          <w:rFonts w:ascii="Arial" w:hAnsi="Arial" w:cs="Arial"/>
        </w:rPr>
        <w:t>sázecí stroje na brambory, principy</w:t>
      </w:r>
    </w:p>
    <w:p w14:paraId="7D05543B" w14:textId="77777777" w:rsidR="00892045" w:rsidRPr="00762076" w:rsidRDefault="00892045">
      <w:pPr>
        <w:pStyle w:val="Odstavecseseznamem"/>
        <w:numPr>
          <w:ilvl w:val="0"/>
          <w:numId w:val="19"/>
        </w:numPr>
        <w:spacing w:before="120" w:line="360" w:lineRule="auto"/>
        <w:rPr>
          <w:rFonts w:ascii="Arial" w:hAnsi="Arial" w:cs="Arial"/>
          <w:b/>
        </w:rPr>
      </w:pPr>
      <w:r w:rsidRPr="00762076">
        <w:rPr>
          <w:rFonts w:ascii="Arial" w:hAnsi="Arial" w:cs="Arial"/>
          <w:b/>
        </w:rPr>
        <w:t xml:space="preserve">Stroje pro hnojení </w:t>
      </w:r>
    </w:p>
    <w:p w14:paraId="507D6959" w14:textId="77777777" w:rsidR="00892045" w:rsidRPr="00892045" w:rsidRDefault="00892045">
      <w:pPr>
        <w:pStyle w:val="Odstavecseseznamem"/>
        <w:numPr>
          <w:ilvl w:val="0"/>
          <w:numId w:val="9"/>
        </w:numPr>
        <w:spacing w:before="120" w:line="360" w:lineRule="auto"/>
        <w:ind w:left="1418" w:hanging="284"/>
        <w:rPr>
          <w:rFonts w:ascii="Arial" w:hAnsi="Arial" w:cs="Arial"/>
        </w:rPr>
      </w:pPr>
      <w:r w:rsidRPr="00892045">
        <w:rPr>
          <w:rFonts w:ascii="Arial" w:hAnsi="Arial" w:cs="Arial"/>
        </w:rPr>
        <w:t xml:space="preserve">způsoby aplikace hnojiv, kvalita rozmetání </w:t>
      </w:r>
    </w:p>
    <w:p w14:paraId="763F565E" w14:textId="77777777" w:rsidR="00892045" w:rsidRPr="00892045" w:rsidRDefault="00892045">
      <w:pPr>
        <w:pStyle w:val="Odstavecseseznamem"/>
        <w:numPr>
          <w:ilvl w:val="0"/>
          <w:numId w:val="9"/>
        </w:numPr>
        <w:spacing w:before="120" w:line="360" w:lineRule="auto"/>
        <w:ind w:left="1418" w:hanging="284"/>
        <w:rPr>
          <w:rFonts w:ascii="Arial" w:hAnsi="Arial" w:cs="Arial"/>
        </w:rPr>
      </w:pPr>
      <w:r w:rsidRPr="00892045">
        <w:rPr>
          <w:rFonts w:ascii="Arial" w:hAnsi="Arial" w:cs="Arial"/>
        </w:rPr>
        <w:t xml:space="preserve">rozmetadla organických hnojiv, regulace měrné dávky </w:t>
      </w:r>
    </w:p>
    <w:p w14:paraId="76E14896" w14:textId="77777777" w:rsidR="00892045" w:rsidRPr="00892045" w:rsidRDefault="00892045">
      <w:pPr>
        <w:pStyle w:val="Odstavecseseznamem"/>
        <w:numPr>
          <w:ilvl w:val="0"/>
          <w:numId w:val="9"/>
        </w:numPr>
        <w:spacing w:before="120" w:line="360" w:lineRule="auto"/>
        <w:ind w:left="1418" w:hanging="284"/>
        <w:rPr>
          <w:rFonts w:ascii="Arial" w:hAnsi="Arial" w:cs="Arial"/>
        </w:rPr>
      </w:pPr>
      <w:r w:rsidRPr="00892045">
        <w:rPr>
          <w:rFonts w:ascii="Arial" w:hAnsi="Arial" w:cs="Arial"/>
        </w:rPr>
        <w:t>rozmetadla minerálních hnojiv, rozdělení, nerovnoměrnost aplikace</w:t>
      </w:r>
      <w:r w:rsidR="00CB0B45">
        <w:rPr>
          <w:rFonts w:ascii="Arial" w:hAnsi="Arial" w:cs="Arial"/>
        </w:rPr>
        <w:t>, hnojení v technologiích precizního zemědělství, možnosti variabilních aplikací hnojiv</w:t>
      </w:r>
    </w:p>
    <w:p w14:paraId="18030886" w14:textId="77777777" w:rsidR="00892045" w:rsidRPr="00762076" w:rsidRDefault="00892045">
      <w:pPr>
        <w:pStyle w:val="Odstavecseseznamem"/>
        <w:numPr>
          <w:ilvl w:val="0"/>
          <w:numId w:val="19"/>
        </w:numPr>
        <w:spacing w:before="120" w:line="360" w:lineRule="auto"/>
        <w:rPr>
          <w:rFonts w:ascii="Arial" w:hAnsi="Arial" w:cs="Arial"/>
          <w:b/>
        </w:rPr>
      </w:pPr>
      <w:r w:rsidRPr="00762076">
        <w:rPr>
          <w:rFonts w:ascii="Arial" w:hAnsi="Arial" w:cs="Arial"/>
          <w:b/>
        </w:rPr>
        <w:t>Stroje pro</w:t>
      </w:r>
      <w:r w:rsidR="00345881">
        <w:rPr>
          <w:rFonts w:ascii="Arial" w:hAnsi="Arial" w:cs="Arial"/>
          <w:b/>
        </w:rPr>
        <w:t xml:space="preserve"> </w:t>
      </w:r>
      <w:r w:rsidRPr="00762076">
        <w:rPr>
          <w:rFonts w:ascii="Arial" w:hAnsi="Arial" w:cs="Arial"/>
          <w:b/>
        </w:rPr>
        <w:t xml:space="preserve">ochranu rostlin </w:t>
      </w:r>
    </w:p>
    <w:p w14:paraId="476AB52D" w14:textId="77777777" w:rsidR="00892045" w:rsidRPr="00892045" w:rsidRDefault="00892045">
      <w:pPr>
        <w:pStyle w:val="Odstavecseseznamem"/>
        <w:numPr>
          <w:ilvl w:val="0"/>
          <w:numId w:val="10"/>
        </w:numPr>
        <w:spacing w:before="120" w:line="360" w:lineRule="auto"/>
        <w:ind w:firstLine="0"/>
        <w:rPr>
          <w:rFonts w:ascii="Arial" w:hAnsi="Arial" w:cs="Arial"/>
        </w:rPr>
      </w:pPr>
      <w:r w:rsidRPr="00892045">
        <w:rPr>
          <w:rFonts w:ascii="Arial" w:hAnsi="Arial" w:cs="Arial"/>
        </w:rPr>
        <w:t>metody ochrany rostlin</w:t>
      </w:r>
      <w:r w:rsidR="00345881">
        <w:rPr>
          <w:rFonts w:ascii="Arial" w:hAnsi="Arial" w:cs="Arial"/>
        </w:rPr>
        <w:t xml:space="preserve"> </w:t>
      </w:r>
      <w:r w:rsidRPr="00892045">
        <w:rPr>
          <w:rFonts w:ascii="Arial" w:hAnsi="Arial" w:cs="Arial"/>
        </w:rPr>
        <w:t>a kvalita aplikace</w:t>
      </w:r>
    </w:p>
    <w:p w14:paraId="63B55789" w14:textId="77777777" w:rsidR="00892045" w:rsidRPr="00892045" w:rsidRDefault="00892045">
      <w:pPr>
        <w:pStyle w:val="Odstavecseseznamem"/>
        <w:numPr>
          <w:ilvl w:val="0"/>
          <w:numId w:val="10"/>
        </w:numPr>
        <w:spacing w:before="120" w:line="360" w:lineRule="auto"/>
        <w:ind w:firstLine="0"/>
        <w:rPr>
          <w:rFonts w:ascii="Arial" w:hAnsi="Arial" w:cs="Arial"/>
        </w:rPr>
      </w:pPr>
      <w:r w:rsidRPr="00892045">
        <w:rPr>
          <w:rFonts w:ascii="Arial" w:hAnsi="Arial" w:cs="Arial"/>
        </w:rPr>
        <w:t>postřikovače a rosiče, funkční prvky</w:t>
      </w:r>
    </w:p>
    <w:p w14:paraId="3EEC1AF4" w14:textId="77777777" w:rsidR="00892045" w:rsidRDefault="00892045">
      <w:pPr>
        <w:pStyle w:val="Odstavecseseznamem"/>
        <w:numPr>
          <w:ilvl w:val="0"/>
          <w:numId w:val="10"/>
        </w:numPr>
        <w:spacing w:before="120" w:line="360" w:lineRule="auto"/>
        <w:ind w:firstLine="0"/>
        <w:rPr>
          <w:rFonts w:ascii="Arial" w:hAnsi="Arial" w:cs="Arial"/>
        </w:rPr>
      </w:pPr>
      <w:r w:rsidRPr="00892045">
        <w:rPr>
          <w:rFonts w:ascii="Arial" w:hAnsi="Arial" w:cs="Arial"/>
        </w:rPr>
        <w:t>trysky, rozdělení a popis</w:t>
      </w:r>
    </w:p>
    <w:p w14:paraId="02D2E9F9" w14:textId="77777777" w:rsidR="00CB0B45" w:rsidRPr="00892045" w:rsidRDefault="00CB0B45">
      <w:pPr>
        <w:pStyle w:val="Odstavecseseznamem"/>
        <w:numPr>
          <w:ilvl w:val="0"/>
          <w:numId w:val="10"/>
        </w:numPr>
        <w:spacing w:before="120"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možnosti snižování přípravků na ochranu rostlin, lokálně cílené aplikace, alternativní metody ochrany rostlin</w:t>
      </w:r>
    </w:p>
    <w:p w14:paraId="2A71ECC5" w14:textId="77777777" w:rsidR="00892045" w:rsidRPr="00762076" w:rsidRDefault="00892045">
      <w:pPr>
        <w:pStyle w:val="Odstavecseseznamem"/>
        <w:numPr>
          <w:ilvl w:val="0"/>
          <w:numId w:val="19"/>
        </w:numPr>
        <w:spacing w:before="120" w:line="360" w:lineRule="auto"/>
        <w:rPr>
          <w:rFonts w:ascii="Arial" w:hAnsi="Arial" w:cs="Arial"/>
          <w:b/>
        </w:rPr>
      </w:pPr>
      <w:r w:rsidRPr="00762076">
        <w:rPr>
          <w:rFonts w:ascii="Arial" w:hAnsi="Arial" w:cs="Arial"/>
          <w:b/>
        </w:rPr>
        <w:t>Žací stroje</w:t>
      </w:r>
    </w:p>
    <w:p w14:paraId="6F951D80" w14:textId="77777777" w:rsidR="00892045" w:rsidRPr="00892045" w:rsidRDefault="00892045">
      <w:pPr>
        <w:pStyle w:val="Odstavecseseznamem"/>
        <w:numPr>
          <w:ilvl w:val="0"/>
          <w:numId w:val="11"/>
        </w:numPr>
        <w:spacing w:before="120" w:line="360" w:lineRule="auto"/>
        <w:ind w:firstLine="0"/>
        <w:rPr>
          <w:rFonts w:ascii="Arial" w:hAnsi="Arial" w:cs="Arial"/>
        </w:rPr>
      </w:pPr>
      <w:r w:rsidRPr="00892045">
        <w:rPr>
          <w:rFonts w:ascii="Arial" w:hAnsi="Arial" w:cs="Arial"/>
        </w:rPr>
        <w:t>stroje s přímovratným pohybem nožů</w:t>
      </w:r>
    </w:p>
    <w:p w14:paraId="4699B2D5" w14:textId="77777777" w:rsidR="00892045" w:rsidRPr="00892045" w:rsidRDefault="00892045">
      <w:pPr>
        <w:pStyle w:val="Odstavecseseznamem"/>
        <w:numPr>
          <w:ilvl w:val="0"/>
          <w:numId w:val="11"/>
        </w:numPr>
        <w:spacing w:before="120" w:line="360" w:lineRule="auto"/>
        <w:ind w:firstLine="0"/>
        <w:rPr>
          <w:rFonts w:ascii="Arial" w:hAnsi="Arial" w:cs="Arial"/>
        </w:rPr>
      </w:pPr>
      <w:r w:rsidRPr="00892045">
        <w:rPr>
          <w:rFonts w:ascii="Arial" w:hAnsi="Arial" w:cs="Arial"/>
        </w:rPr>
        <w:t>stroje s rotačním pohybem nožů</w:t>
      </w:r>
    </w:p>
    <w:p w14:paraId="116E6E9F" w14:textId="77777777" w:rsidR="00892045" w:rsidRPr="00892045" w:rsidRDefault="00892045">
      <w:pPr>
        <w:pStyle w:val="Odstavecseseznamem"/>
        <w:numPr>
          <w:ilvl w:val="0"/>
          <w:numId w:val="11"/>
        </w:numPr>
        <w:spacing w:before="120" w:line="360" w:lineRule="auto"/>
        <w:ind w:firstLine="0"/>
        <w:rPr>
          <w:rFonts w:ascii="Arial" w:hAnsi="Arial" w:cs="Arial"/>
        </w:rPr>
      </w:pPr>
      <w:r w:rsidRPr="00892045">
        <w:rPr>
          <w:rFonts w:ascii="Arial" w:hAnsi="Arial" w:cs="Arial"/>
        </w:rPr>
        <w:t>rozdělení jednotlivých skupin, výhody a nevýhody, používané stroje.</w:t>
      </w:r>
    </w:p>
    <w:p w14:paraId="2E3AE8B8" w14:textId="77777777" w:rsidR="00892045" w:rsidRPr="00762076" w:rsidRDefault="00892045">
      <w:pPr>
        <w:pStyle w:val="Odstavecseseznamem"/>
        <w:numPr>
          <w:ilvl w:val="0"/>
          <w:numId w:val="19"/>
        </w:numPr>
        <w:spacing w:before="120" w:line="360" w:lineRule="auto"/>
        <w:rPr>
          <w:rFonts w:ascii="Arial" w:hAnsi="Arial" w:cs="Arial"/>
          <w:b/>
        </w:rPr>
      </w:pPr>
      <w:r w:rsidRPr="00762076">
        <w:rPr>
          <w:rFonts w:ascii="Arial" w:hAnsi="Arial" w:cs="Arial"/>
          <w:b/>
        </w:rPr>
        <w:t>Sklízecí řezačky, sběrací vozy a sběrací lisy</w:t>
      </w:r>
    </w:p>
    <w:p w14:paraId="24FEA613" w14:textId="77777777" w:rsidR="00892045" w:rsidRPr="00892045" w:rsidRDefault="00892045">
      <w:pPr>
        <w:pStyle w:val="Odstavecseseznamem"/>
        <w:numPr>
          <w:ilvl w:val="0"/>
          <w:numId w:val="12"/>
        </w:numPr>
        <w:spacing w:before="120" w:line="360" w:lineRule="auto"/>
        <w:ind w:firstLine="0"/>
        <w:rPr>
          <w:rFonts w:ascii="Arial" w:hAnsi="Arial" w:cs="Arial"/>
        </w:rPr>
      </w:pPr>
      <w:r w:rsidRPr="00892045">
        <w:rPr>
          <w:rFonts w:ascii="Arial" w:hAnsi="Arial" w:cs="Arial"/>
        </w:rPr>
        <w:t>volba vhodného stroje</w:t>
      </w:r>
    </w:p>
    <w:p w14:paraId="5835E877" w14:textId="77777777" w:rsidR="00892045" w:rsidRPr="00892045" w:rsidRDefault="00892045">
      <w:pPr>
        <w:pStyle w:val="Odstavecseseznamem"/>
        <w:numPr>
          <w:ilvl w:val="0"/>
          <w:numId w:val="12"/>
        </w:numPr>
        <w:spacing w:before="120" w:line="360" w:lineRule="auto"/>
        <w:ind w:firstLine="0"/>
        <w:rPr>
          <w:rFonts w:ascii="Arial" w:hAnsi="Arial" w:cs="Arial"/>
        </w:rPr>
      </w:pPr>
      <w:r w:rsidRPr="00892045">
        <w:rPr>
          <w:rFonts w:ascii="Arial" w:hAnsi="Arial" w:cs="Arial"/>
        </w:rPr>
        <w:t>sklízecí řezačky, rozdělení, konstrukce, technologický proces, vhodnost použití</w:t>
      </w:r>
    </w:p>
    <w:p w14:paraId="2723F499" w14:textId="77777777" w:rsidR="00892045" w:rsidRPr="00892045" w:rsidRDefault="00892045">
      <w:pPr>
        <w:pStyle w:val="Odstavecseseznamem"/>
        <w:numPr>
          <w:ilvl w:val="0"/>
          <w:numId w:val="12"/>
        </w:numPr>
        <w:spacing w:before="120" w:line="360" w:lineRule="auto"/>
        <w:ind w:firstLine="0"/>
        <w:rPr>
          <w:rFonts w:ascii="Arial" w:hAnsi="Arial" w:cs="Arial"/>
        </w:rPr>
      </w:pPr>
      <w:r w:rsidRPr="00892045">
        <w:rPr>
          <w:rFonts w:ascii="Arial" w:hAnsi="Arial" w:cs="Arial"/>
        </w:rPr>
        <w:t>lisy na lisování hranolovitých a válcovitých balíků, vhodnost použití, výhody</w:t>
      </w:r>
      <w:r>
        <w:rPr>
          <w:rFonts w:ascii="Arial" w:hAnsi="Arial" w:cs="Arial"/>
        </w:rPr>
        <w:t xml:space="preserve"> </w:t>
      </w:r>
      <w:r w:rsidRPr="00892045">
        <w:rPr>
          <w:rFonts w:ascii="Arial" w:hAnsi="Arial" w:cs="Arial"/>
        </w:rPr>
        <w:t>a nevýhody</w:t>
      </w:r>
    </w:p>
    <w:p w14:paraId="17D42D9E" w14:textId="77777777" w:rsidR="00892045" w:rsidRPr="00762076" w:rsidRDefault="00892045">
      <w:pPr>
        <w:pStyle w:val="Odstavecseseznamem"/>
        <w:numPr>
          <w:ilvl w:val="0"/>
          <w:numId w:val="19"/>
        </w:numPr>
        <w:spacing w:before="120" w:line="360" w:lineRule="auto"/>
        <w:rPr>
          <w:rFonts w:ascii="Arial" w:hAnsi="Arial" w:cs="Arial"/>
          <w:b/>
        </w:rPr>
      </w:pPr>
      <w:r w:rsidRPr="00762076">
        <w:rPr>
          <w:rFonts w:ascii="Arial" w:hAnsi="Arial" w:cs="Arial"/>
          <w:b/>
        </w:rPr>
        <w:t>Sklízecí mlátičky</w:t>
      </w:r>
    </w:p>
    <w:p w14:paraId="41E6C843" w14:textId="77777777" w:rsidR="00892045" w:rsidRPr="00892045" w:rsidRDefault="00892045">
      <w:pPr>
        <w:pStyle w:val="Odstavecseseznamem"/>
        <w:numPr>
          <w:ilvl w:val="2"/>
          <w:numId w:val="1"/>
        </w:numPr>
        <w:spacing w:before="120" w:line="360" w:lineRule="auto"/>
        <w:ind w:left="1418" w:hanging="425"/>
        <w:rPr>
          <w:rFonts w:ascii="Arial" w:hAnsi="Arial" w:cs="Arial"/>
        </w:rPr>
      </w:pPr>
      <w:r w:rsidRPr="00892045">
        <w:rPr>
          <w:rFonts w:ascii="Arial" w:hAnsi="Arial" w:cs="Arial"/>
        </w:rPr>
        <w:t>volba vhodné sklízecí mlátičky</w:t>
      </w:r>
    </w:p>
    <w:p w14:paraId="4D9D7F37" w14:textId="77777777" w:rsidR="00892045" w:rsidRPr="00892045" w:rsidRDefault="00892045">
      <w:pPr>
        <w:pStyle w:val="Odstavecseseznamem"/>
        <w:numPr>
          <w:ilvl w:val="2"/>
          <w:numId w:val="1"/>
        </w:numPr>
        <w:spacing w:before="120" w:line="360" w:lineRule="auto"/>
        <w:ind w:left="1418" w:hanging="425"/>
        <w:rPr>
          <w:rFonts w:ascii="Arial" w:hAnsi="Arial" w:cs="Arial"/>
        </w:rPr>
      </w:pPr>
      <w:r w:rsidRPr="00892045">
        <w:rPr>
          <w:rFonts w:ascii="Arial" w:hAnsi="Arial" w:cs="Arial"/>
        </w:rPr>
        <w:t>vliv mláticího ústrojí, vytřasadla a čistidla na kvalitu práce</w:t>
      </w:r>
    </w:p>
    <w:p w14:paraId="2E2648C2" w14:textId="77777777" w:rsidR="00892045" w:rsidRPr="00892045" w:rsidRDefault="00892045">
      <w:pPr>
        <w:pStyle w:val="Odstavecseseznamem"/>
        <w:numPr>
          <w:ilvl w:val="2"/>
          <w:numId w:val="1"/>
        </w:numPr>
        <w:spacing w:before="120" w:line="360" w:lineRule="auto"/>
        <w:ind w:left="1418" w:hanging="425"/>
        <w:rPr>
          <w:rFonts w:ascii="Arial" w:hAnsi="Arial" w:cs="Arial"/>
        </w:rPr>
      </w:pPr>
      <w:r w:rsidRPr="00892045">
        <w:rPr>
          <w:rFonts w:ascii="Arial" w:hAnsi="Arial" w:cs="Arial"/>
        </w:rPr>
        <w:t>ztráty zrna, jejich indikace a možnosti snížení</w:t>
      </w:r>
    </w:p>
    <w:p w14:paraId="0DC203E9" w14:textId="77777777" w:rsidR="00892045" w:rsidRPr="00892045" w:rsidRDefault="00892045">
      <w:pPr>
        <w:pStyle w:val="Odstavecseseznamem"/>
        <w:numPr>
          <w:ilvl w:val="2"/>
          <w:numId w:val="1"/>
        </w:numPr>
        <w:spacing w:before="120" w:line="360" w:lineRule="auto"/>
        <w:ind w:left="1418" w:hanging="425"/>
        <w:rPr>
          <w:rFonts w:ascii="Arial" w:hAnsi="Arial" w:cs="Arial"/>
        </w:rPr>
      </w:pPr>
      <w:r w:rsidRPr="00892045">
        <w:rPr>
          <w:rFonts w:ascii="Arial" w:hAnsi="Arial" w:cs="Arial"/>
        </w:rPr>
        <w:t>elektronické systémy, vý</w:t>
      </w:r>
      <w:r w:rsidR="00345881">
        <w:rPr>
          <w:rFonts w:ascii="Arial" w:hAnsi="Arial" w:cs="Arial"/>
        </w:rPr>
        <w:t>nosoměry, ztrátoměry</w:t>
      </w:r>
    </w:p>
    <w:p w14:paraId="5368B76A" w14:textId="77777777" w:rsidR="00892045" w:rsidRPr="00762076" w:rsidRDefault="00892045">
      <w:pPr>
        <w:pStyle w:val="Odstavecseseznamem"/>
        <w:numPr>
          <w:ilvl w:val="0"/>
          <w:numId w:val="19"/>
        </w:numPr>
        <w:spacing w:before="120" w:line="360" w:lineRule="auto"/>
        <w:rPr>
          <w:rFonts w:ascii="Arial" w:hAnsi="Arial" w:cs="Arial"/>
          <w:b/>
        </w:rPr>
      </w:pPr>
      <w:r w:rsidRPr="00762076">
        <w:rPr>
          <w:rFonts w:ascii="Arial" w:hAnsi="Arial" w:cs="Arial"/>
          <w:b/>
        </w:rPr>
        <w:t>Stroje pro sklizeň technických plodin, ovoce a zeleniny</w:t>
      </w:r>
    </w:p>
    <w:p w14:paraId="73514CC6" w14:textId="77777777" w:rsidR="00892045" w:rsidRPr="00892045" w:rsidRDefault="00892045">
      <w:pPr>
        <w:pStyle w:val="Odstavecseseznamem"/>
        <w:numPr>
          <w:ilvl w:val="0"/>
          <w:numId w:val="13"/>
        </w:numPr>
        <w:spacing w:before="120" w:line="360" w:lineRule="auto"/>
        <w:ind w:firstLine="0"/>
        <w:rPr>
          <w:rFonts w:ascii="Arial" w:hAnsi="Arial" w:cs="Arial"/>
        </w:rPr>
      </w:pPr>
      <w:r w:rsidRPr="00892045">
        <w:rPr>
          <w:rFonts w:ascii="Arial" w:hAnsi="Arial" w:cs="Arial"/>
        </w:rPr>
        <w:t>technologie sklizně</w:t>
      </w:r>
    </w:p>
    <w:p w14:paraId="10FB3E05" w14:textId="77777777" w:rsidR="00892045" w:rsidRPr="00892045" w:rsidRDefault="00892045">
      <w:pPr>
        <w:pStyle w:val="Odstavecseseznamem"/>
        <w:numPr>
          <w:ilvl w:val="0"/>
          <w:numId w:val="13"/>
        </w:numPr>
        <w:spacing w:before="120" w:line="360" w:lineRule="auto"/>
        <w:ind w:firstLine="0"/>
        <w:rPr>
          <w:rFonts w:ascii="Arial" w:hAnsi="Arial" w:cs="Arial"/>
        </w:rPr>
      </w:pPr>
      <w:r w:rsidRPr="00892045">
        <w:rPr>
          <w:rFonts w:ascii="Arial" w:hAnsi="Arial" w:cs="Arial"/>
        </w:rPr>
        <w:t>technika pro sklizeň a posklizňovou úpravu chmele</w:t>
      </w:r>
    </w:p>
    <w:p w14:paraId="1187037C" w14:textId="77777777" w:rsidR="00892045" w:rsidRPr="00892045" w:rsidRDefault="00892045">
      <w:pPr>
        <w:pStyle w:val="Odstavecseseznamem"/>
        <w:numPr>
          <w:ilvl w:val="0"/>
          <w:numId w:val="13"/>
        </w:numPr>
        <w:spacing w:before="120" w:line="360" w:lineRule="auto"/>
        <w:ind w:firstLine="0"/>
        <w:rPr>
          <w:rFonts w:ascii="Arial" w:hAnsi="Arial" w:cs="Arial"/>
        </w:rPr>
      </w:pPr>
      <w:r w:rsidRPr="00892045">
        <w:rPr>
          <w:rFonts w:ascii="Arial" w:hAnsi="Arial" w:cs="Arial"/>
        </w:rPr>
        <w:t>stroje pro sklizeň košťálové zeleniny, stromového ovoce a hroznového vína</w:t>
      </w:r>
    </w:p>
    <w:p w14:paraId="5DEE4DA4" w14:textId="77777777" w:rsidR="00892045" w:rsidRDefault="00892045">
      <w:pPr>
        <w:pStyle w:val="Odstavecseseznamem"/>
        <w:numPr>
          <w:ilvl w:val="0"/>
          <w:numId w:val="19"/>
        </w:numPr>
        <w:spacing w:before="120" w:line="360" w:lineRule="auto"/>
        <w:rPr>
          <w:rFonts w:ascii="Arial" w:hAnsi="Arial" w:cs="Arial"/>
          <w:b/>
        </w:rPr>
      </w:pPr>
      <w:r w:rsidRPr="00762076">
        <w:rPr>
          <w:rFonts w:ascii="Arial" w:hAnsi="Arial" w:cs="Arial"/>
          <w:b/>
        </w:rPr>
        <w:t>Stroje pro sklizeň okopanin</w:t>
      </w:r>
    </w:p>
    <w:p w14:paraId="1A256C1D" w14:textId="77777777" w:rsidR="003D0AC3" w:rsidRPr="00892045" w:rsidRDefault="003D0AC3">
      <w:pPr>
        <w:pStyle w:val="Odstavecseseznamem"/>
        <w:numPr>
          <w:ilvl w:val="0"/>
          <w:numId w:val="23"/>
        </w:numPr>
        <w:spacing w:before="120" w:line="360" w:lineRule="auto"/>
        <w:ind w:left="1418"/>
        <w:rPr>
          <w:rFonts w:ascii="Arial" w:hAnsi="Arial" w:cs="Arial"/>
        </w:rPr>
      </w:pPr>
      <w:r w:rsidRPr="00892045">
        <w:rPr>
          <w:rFonts w:ascii="Arial" w:hAnsi="Arial" w:cs="Arial"/>
        </w:rPr>
        <w:t>problematika sklizně z hlediska mechanizace, způsoby sklizně, sklizňové ztráty</w:t>
      </w:r>
    </w:p>
    <w:p w14:paraId="28B15EB7" w14:textId="77777777" w:rsidR="003D0AC3" w:rsidRPr="00892045" w:rsidRDefault="003D0AC3">
      <w:pPr>
        <w:pStyle w:val="Odstavecseseznamem"/>
        <w:numPr>
          <w:ilvl w:val="0"/>
          <w:numId w:val="23"/>
        </w:numPr>
        <w:spacing w:before="120" w:line="360" w:lineRule="auto"/>
        <w:ind w:left="1418"/>
        <w:rPr>
          <w:rFonts w:ascii="Arial" w:hAnsi="Arial" w:cs="Arial"/>
        </w:rPr>
      </w:pPr>
      <w:r w:rsidRPr="00892045">
        <w:rPr>
          <w:rFonts w:ascii="Arial" w:hAnsi="Arial" w:cs="Arial"/>
        </w:rPr>
        <w:t>pracovní postup ve sklízeči brambor a funkce jednotlivých mechanismů</w:t>
      </w:r>
    </w:p>
    <w:p w14:paraId="378B6594" w14:textId="77777777" w:rsidR="003D0AC3" w:rsidRPr="00892045" w:rsidRDefault="003D0AC3">
      <w:pPr>
        <w:pStyle w:val="Odstavecseseznamem"/>
        <w:numPr>
          <w:ilvl w:val="0"/>
          <w:numId w:val="23"/>
        </w:numPr>
        <w:spacing w:before="120" w:line="360" w:lineRule="auto"/>
        <w:ind w:left="1418"/>
        <w:rPr>
          <w:rFonts w:ascii="Arial" w:hAnsi="Arial" w:cs="Arial"/>
        </w:rPr>
      </w:pPr>
      <w:r w:rsidRPr="00892045">
        <w:rPr>
          <w:rFonts w:ascii="Arial" w:hAnsi="Arial" w:cs="Arial"/>
        </w:rPr>
        <w:t>ořezávací a vyorávací mechanismy bulev, čištění a doprava bulev, posouzení kvality práce</w:t>
      </w:r>
    </w:p>
    <w:p w14:paraId="07B1E91A" w14:textId="77777777" w:rsidR="003D0AC3" w:rsidRDefault="003D0AC3">
      <w:pPr>
        <w:pStyle w:val="Odstavecseseznamem"/>
        <w:numPr>
          <w:ilvl w:val="0"/>
          <w:numId w:val="19"/>
        </w:numPr>
        <w:spacing w:before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Technika a technologie precizního zemědělství</w:t>
      </w:r>
    </w:p>
    <w:p w14:paraId="4F483707" w14:textId="77777777" w:rsidR="00892045" w:rsidRDefault="003D0AC3">
      <w:pPr>
        <w:pStyle w:val="Odstavecseseznamem"/>
        <w:numPr>
          <w:ilvl w:val="0"/>
          <w:numId w:val="24"/>
        </w:num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3D0AC3">
        <w:rPr>
          <w:rFonts w:ascii="Arial" w:hAnsi="Arial" w:cs="Arial"/>
        </w:rPr>
        <w:t>ákladní myšlenka precizního zemědělství a implementace postupů</w:t>
      </w:r>
    </w:p>
    <w:p w14:paraId="2073E44E" w14:textId="77777777" w:rsidR="003D0AC3" w:rsidRDefault="003D0AC3">
      <w:pPr>
        <w:pStyle w:val="Odstavecseseznamem"/>
        <w:numPr>
          <w:ilvl w:val="0"/>
          <w:numId w:val="24"/>
        </w:num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možnosti uplatnění robotiky a autonomie v zemědělství</w:t>
      </w:r>
    </w:p>
    <w:p w14:paraId="190A593B" w14:textId="77777777" w:rsidR="003D0AC3" w:rsidRPr="003D0AC3" w:rsidRDefault="003D0AC3">
      <w:pPr>
        <w:pStyle w:val="Odstavecseseznamem"/>
        <w:numPr>
          <w:ilvl w:val="0"/>
          <w:numId w:val="24"/>
        </w:num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variabilní a lokálně cílené operace v</w:t>
      </w:r>
      <w:r w:rsidR="00712D1F">
        <w:rPr>
          <w:rFonts w:ascii="Arial" w:hAnsi="Arial" w:cs="Arial"/>
        </w:rPr>
        <w:t> polní výrobě</w:t>
      </w:r>
      <w:r>
        <w:rPr>
          <w:rFonts w:ascii="Arial" w:hAnsi="Arial" w:cs="Arial"/>
        </w:rPr>
        <w:t xml:space="preserve"> </w:t>
      </w:r>
    </w:p>
    <w:p w14:paraId="5CEB6A6C" w14:textId="77777777" w:rsidR="00892045" w:rsidRPr="00762076" w:rsidRDefault="00892045">
      <w:pPr>
        <w:pStyle w:val="Odstavecseseznamem"/>
        <w:numPr>
          <w:ilvl w:val="0"/>
          <w:numId w:val="19"/>
        </w:numPr>
        <w:spacing w:before="120" w:line="360" w:lineRule="auto"/>
        <w:rPr>
          <w:rFonts w:ascii="Arial" w:hAnsi="Arial" w:cs="Arial"/>
          <w:b/>
        </w:rPr>
      </w:pPr>
      <w:r w:rsidRPr="00762076">
        <w:rPr>
          <w:rFonts w:ascii="Arial" w:hAnsi="Arial" w:cs="Arial"/>
          <w:b/>
        </w:rPr>
        <w:t>Zpracování zemědělských materiálů ke krmným účelům</w:t>
      </w:r>
    </w:p>
    <w:p w14:paraId="4E5E8D19" w14:textId="77777777" w:rsidR="00892045" w:rsidRPr="00892045" w:rsidRDefault="00892045">
      <w:pPr>
        <w:pStyle w:val="Odstavecseseznamem"/>
        <w:numPr>
          <w:ilvl w:val="0"/>
          <w:numId w:val="14"/>
        </w:numPr>
        <w:spacing w:before="120" w:line="360" w:lineRule="auto"/>
        <w:ind w:firstLine="0"/>
        <w:rPr>
          <w:rFonts w:ascii="Arial" w:hAnsi="Arial" w:cs="Arial"/>
        </w:rPr>
      </w:pPr>
      <w:r w:rsidRPr="00892045">
        <w:rPr>
          <w:rFonts w:ascii="Arial" w:hAnsi="Arial" w:cs="Arial"/>
        </w:rPr>
        <w:t>šrotování, mačkání, řezání, čištění, krouhání, paření</w:t>
      </w:r>
    </w:p>
    <w:p w14:paraId="1C57C616" w14:textId="77777777" w:rsidR="00892045" w:rsidRPr="00892045" w:rsidRDefault="00892045">
      <w:pPr>
        <w:pStyle w:val="Odstavecseseznamem"/>
        <w:numPr>
          <w:ilvl w:val="0"/>
          <w:numId w:val="14"/>
        </w:numPr>
        <w:spacing w:before="120" w:line="360" w:lineRule="auto"/>
        <w:ind w:firstLine="0"/>
        <w:rPr>
          <w:rFonts w:ascii="Arial" w:hAnsi="Arial" w:cs="Arial"/>
        </w:rPr>
      </w:pPr>
      <w:r w:rsidRPr="00892045">
        <w:rPr>
          <w:rFonts w:ascii="Arial" w:hAnsi="Arial" w:cs="Arial"/>
        </w:rPr>
        <w:t>silážování, senážování</w:t>
      </w:r>
    </w:p>
    <w:p w14:paraId="6E56F0D6" w14:textId="77777777" w:rsidR="00892045" w:rsidRPr="00892045" w:rsidRDefault="00892045">
      <w:pPr>
        <w:pStyle w:val="Odstavecseseznamem"/>
        <w:numPr>
          <w:ilvl w:val="0"/>
          <w:numId w:val="14"/>
        </w:numPr>
        <w:spacing w:before="120" w:line="360" w:lineRule="auto"/>
        <w:ind w:firstLine="0"/>
        <w:rPr>
          <w:rFonts w:ascii="Arial" w:hAnsi="Arial" w:cs="Arial"/>
        </w:rPr>
      </w:pPr>
      <w:r w:rsidRPr="00892045">
        <w:rPr>
          <w:rFonts w:ascii="Arial" w:hAnsi="Arial" w:cs="Arial"/>
        </w:rPr>
        <w:t>míchání, tvarování</w:t>
      </w:r>
    </w:p>
    <w:p w14:paraId="0C4F3540" w14:textId="77777777" w:rsidR="00892045" w:rsidRPr="00762076" w:rsidRDefault="00892045">
      <w:pPr>
        <w:pStyle w:val="Odstavecseseznamem"/>
        <w:numPr>
          <w:ilvl w:val="0"/>
          <w:numId w:val="19"/>
        </w:numPr>
        <w:spacing w:before="120" w:line="360" w:lineRule="auto"/>
        <w:rPr>
          <w:rFonts w:ascii="Arial" w:hAnsi="Arial" w:cs="Arial"/>
          <w:b/>
        </w:rPr>
      </w:pPr>
      <w:r w:rsidRPr="00762076">
        <w:rPr>
          <w:rFonts w:ascii="Arial" w:hAnsi="Arial" w:cs="Arial"/>
          <w:b/>
        </w:rPr>
        <w:t>Technika a technologické systémy v chovu skotu</w:t>
      </w:r>
    </w:p>
    <w:p w14:paraId="55BA97F0" w14:textId="77777777" w:rsidR="00892045" w:rsidRPr="00892045" w:rsidRDefault="00892045">
      <w:pPr>
        <w:pStyle w:val="Odstavecseseznamem"/>
        <w:numPr>
          <w:ilvl w:val="0"/>
          <w:numId w:val="15"/>
        </w:numPr>
        <w:spacing w:before="120" w:line="360" w:lineRule="auto"/>
        <w:ind w:firstLine="0"/>
        <w:rPr>
          <w:rFonts w:ascii="Arial" w:hAnsi="Arial" w:cs="Arial"/>
        </w:rPr>
      </w:pPr>
      <w:r w:rsidRPr="00892045">
        <w:rPr>
          <w:rFonts w:ascii="Arial" w:hAnsi="Arial" w:cs="Arial"/>
        </w:rPr>
        <w:t>mobilní linky krmení</w:t>
      </w:r>
    </w:p>
    <w:p w14:paraId="7263BB29" w14:textId="77777777" w:rsidR="00892045" w:rsidRPr="00892045" w:rsidRDefault="00892045">
      <w:pPr>
        <w:pStyle w:val="Odstavecseseznamem"/>
        <w:numPr>
          <w:ilvl w:val="0"/>
          <w:numId w:val="15"/>
        </w:numPr>
        <w:spacing w:before="120" w:line="360" w:lineRule="auto"/>
        <w:ind w:firstLine="0"/>
        <w:rPr>
          <w:rFonts w:ascii="Arial" w:hAnsi="Arial" w:cs="Arial"/>
        </w:rPr>
      </w:pPr>
      <w:r w:rsidRPr="00892045">
        <w:rPr>
          <w:rFonts w:ascii="Arial" w:hAnsi="Arial" w:cs="Arial"/>
        </w:rPr>
        <w:t>stacionární linky krmení, napájení</w:t>
      </w:r>
    </w:p>
    <w:p w14:paraId="77100017" w14:textId="77777777" w:rsidR="00892045" w:rsidRPr="00892045" w:rsidRDefault="00892045">
      <w:pPr>
        <w:pStyle w:val="Odstavecseseznamem"/>
        <w:numPr>
          <w:ilvl w:val="0"/>
          <w:numId w:val="15"/>
        </w:numPr>
        <w:spacing w:before="120" w:line="360" w:lineRule="auto"/>
        <w:ind w:firstLine="0"/>
        <w:rPr>
          <w:rFonts w:ascii="Arial" w:hAnsi="Arial" w:cs="Arial"/>
        </w:rPr>
      </w:pPr>
      <w:r w:rsidRPr="00892045">
        <w:rPr>
          <w:rFonts w:ascii="Arial" w:hAnsi="Arial" w:cs="Arial"/>
        </w:rPr>
        <w:t>odklízení chlévské mrvy a tekutých výkalů</w:t>
      </w:r>
    </w:p>
    <w:p w14:paraId="288158C6" w14:textId="77777777" w:rsidR="00892045" w:rsidRPr="00762076" w:rsidRDefault="00892045">
      <w:pPr>
        <w:pStyle w:val="Odstavecseseznamem"/>
        <w:numPr>
          <w:ilvl w:val="0"/>
          <w:numId w:val="19"/>
        </w:numPr>
        <w:spacing w:before="120" w:line="360" w:lineRule="auto"/>
        <w:rPr>
          <w:rFonts w:ascii="Arial" w:hAnsi="Arial" w:cs="Arial"/>
          <w:b/>
        </w:rPr>
      </w:pPr>
      <w:r w:rsidRPr="00762076">
        <w:rPr>
          <w:rFonts w:ascii="Arial" w:hAnsi="Arial" w:cs="Arial"/>
          <w:b/>
        </w:rPr>
        <w:t>Technika a technologické systémy v chovu skotu</w:t>
      </w:r>
    </w:p>
    <w:p w14:paraId="053761D3" w14:textId="77777777" w:rsidR="00892045" w:rsidRPr="00892045" w:rsidRDefault="00892045">
      <w:pPr>
        <w:pStyle w:val="Odstavecseseznamem"/>
        <w:numPr>
          <w:ilvl w:val="0"/>
          <w:numId w:val="16"/>
        </w:numPr>
        <w:spacing w:before="120" w:line="360" w:lineRule="auto"/>
        <w:ind w:firstLine="0"/>
        <w:rPr>
          <w:rFonts w:ascii="Arial" w:hAnsi="Arial" w:cs="Arial"/>
        </w:rPr>
      </w:pPr>
      <w:r w:rsidRPr="00892045">
        <w:rPr>
          <w:rFonts w:ascii="Arial" w:hAnsi="Arial" w:cs="Arial"/>
        </w:rPr>
        <w:t>dojení na stání do konví</w:t>
      </w:r>
    </w:p>
    <w:p w14:paraId="38B0907A" w14:textId="77777777" w:rsidR="00892045" w:rsidRPr="00892045" w:rsidRDefault="00892045">
      <w:pPr>
        <w:pStyle w:val="Odstavecseseznamem"/>
        <w:numPr>
          <w:ilvl w:val="0"/>
          <w:numId w:val="16"/>
        </w:numPr>
        <w:spacing w:before="120" w:line="360" w:lineRule="auto"/>
        <w:ind w:firstLine="0"/>
        <w:rPr>
          <w:rFonts w:ascii="Arial" w:hAnsi="Arial" w:cs="Arial"/>
        </w:rPr>
      </w:pPr>
      <w:r w:rsidRPr="00892045">
        <w:rPr>
          <w:rFonts w:ascii="Arial" w:hAnsi="Arial" w:cs="Arial"/>
        </w:rPr>
        <w:t xml:space="preserve">dojení na stání do potrubí a </w:t>
      </w:r>
      <w:r w:rsidR="00345881">
        <w:rPr>
          <w:rFonts w:ascii="Arial" w:hAnsi="Arial" w:cs="Arial"/>
        </w:rPr>
        <w:t>v</w:t>
      </w:r>
      <w:r w:rsidRPr="00892045">
        <w:rPr>
          <w:rFonts w:ascii="Arial" w:hAnsi="Arial" w:cs="Arial"/>
        </w:rPr>
        <w:t xml:space="preserve"> dojírnách</w:t>
      </w:r>
    </w:p>
    <w:p w14:paraId="68A37455" w14:textId="77777777" w:rsidR="00892045" w:rsidRPr="00892045" w:rsidRDefault="00892045">
      <w:pPr>
        <w:pStyle w:val="Odstavecseseznamem"/>
        <w:numPr>
          <w:ilvl w:val="0"/>
          <w:numId w:val="16"/>
        </w:numPr>
        <w:spacing w:before="120" w:line="360" w:lineRule="auto"/>
        <w:ind w:firstLine="0"/>
        <w:rPr>
          <w:rFonts w:ascii="Arial" w:hAnsi="Arial" w:cs="Arial"/>
        </w:rPr>
      </w:pPr>
      <w:r w:rsidRPr="00892045">
        <w:rPr>
          <w:rFonts w:ascii="Arial" w:hAnsi="Arial" w:cs="Arial"/>
        </w:rPr>
        <w:t>základní ošetření mléka na zemědělské farmě</w:t>
      </w:r>
    </w:p>
    <w:p w14:paraId="210272E6" w14:textId="77777777" w:rsidR="00892045" w:rsidRPr="00762076" w:rsidRDefault="00892045">
      <w:pPr>
        <w:pStyle w:val="Odstavecseseznamem"/>
        <w:numPr>
          <w:ilvl w:val="0"/>
          <w:numId w:val="19"/>
        </w:numPr>
        <w:spacing w:before="120" w:line="360" w:lineRule="auto"/>
        <w:rPr>
          <w:rFonts w:ascii="Arial" w:hAnsi="Arial" w:cs="Arial"/>
          <w:b/>
        </w:rPr>
      </w:pPr>
      <w:r w:rsidRPr="00762076">
        <w:rPr>
          <w:rFonts w:ascii="Arial" w:hAnsi="Arial" w:cs="Arial"/>
          <w:b/>
        </w:rPr>
        <w:t>Technika a technologické systémy v chovu drůbeže</w:t>
      </w:r>
    </w:p>
    <w:p w14:paraId="75FE9447" w14:textId="77777777" w:rsidR="00892045" w:rsidRPr="00892045" w:rsidRDefault="00892045">
      <w:pPr>
        <w:pStyle w:val="Odstavecseseznamem"/>
        <w:numPr>
          <w:ilvl w:val="0"/>
          <w:numId w:val="17"/>
        </w:numPr>
        <w:spacing w:before="120" w:line="360" w:lineRule="auto"/>
        <w:ind w:firstLine="0"/>
        <w:rPr>
          <w:rFonts w:ascii="Arial" w:hAnsi="Arial" w:cs="Arial"/>
        </w:rPr>
      </w:pPr>
      <w:r w:rsidRPr="00892045">
        <w:rPr>
          <w:rFonts w:ascii="Arial" w:hAnsi="Arial" w:cs="Arial"/>
        </w:rPr>
        <w:t>líhně a proces líhnutí kuřat</w:t>
      </w:r>
    </w:p>
    <w:p w14:paraId="428B66DF" w14:textId="77777777" w:rsidR="00892045" w:rsidRPr="00892045" w:rsidRDefault="00892045">
      <w:pPr>
        <w:pStyle w:val="Odstavecseseznamem"/>
        <w:numPr>
          <w:ilvl w:val="0"/>
          <w:numId w:val="17"/>
        </w:numPr>
        <w:spacing w:before="120" w:line="360" w:lineRule="auto"/>
        <w:ind w:firstLine="0"/>
        <w:rPr>
          <w:rFonts w:ascii="Arial" w:hAnsi="Arial" w:cs="Arial"/>
        </w:rPr>
      </w:pPr>
      <w:r w:rsidRPr="00892045">
        <w:rPr>
          <w:rFonts w:ascii="Arial" w:hAnsi="Arial" w:cs="Arial"/>
        </w:rPr>
        <w:t>krmení drůbeže v podlahových a klecových chovech</w:t>
      </w:r>
    </w:p>
    <w:p w14:paraId="78F6553F" w14:textId="77777777" w:rsidR="00892045" w:rsidRPr="00892045" w:rsidRDefault="00892045">
      <w:pPr>
        <w:pStyle w:val="Odstavecseseznamem"/>
        <w:numPr>
          <w:ilvl w:val="0"/>
          <w:numId w:val="17"/>
        </w:numPr>
        <w:spacing w:before="120" w:line="360" w:lineRule="auto"/>
        <w:ind w:firstLine="0"/>
        <w:rPr>
          <w:rFonts w:ascii="Arial" w:hAnsi="Arial" w:cs="Arial"/>
        </w:rPr>
      </w:pPr>
      <w:r w:rsidRPr="00892045">
        <w:rPr>
          <w:rFonts w:ascii="Arial" w:hAnsi="Arial" w:cs="Arial"/>
        </w:rPr>
        <w:t>napájení drůbeže a odkliz exkrementů v podlahových a klecových chovech</w:t>
      </w:r>
    </w:p>
    <w:p w14:paraId="05D9C8B1" w14:textId="77777777" w:rsidR="00CB0B45" w:rsidRPr="00762076" w:rsidRDefault="00892045">
      <w:pPr>
        <w:pStyle w:val="Odstavecseseznamem"/>
        <w:numPr>
          <w:ilvl w:val="0"/>
          <w:numId w:val="19"/>
        </w:numPr>
        <w:spacing w:before="120" w:line="360" w:lineRule="auto"/>
        <w:rPr>
          <w:rFonts w:ascii="Arial" w:hAnsi="Arial" w:cs="Arial"/>
          <w:b/>
        </w:rPr>
      </w:pPr>
      <w:r w:rsidRPr="00762076">
        <w:rPr>
          <w:rFonts w:ascii="Arial" w:hAnsi="Arial" w:cs="Arial"/>
          <w:b/>
        </w:rPr>
        <w:t>Technika a technologické systémy v chovu prasat</w:t>
      </w:r>
      <w:r w:rsidR="00CB0B45" w:rsidRPr="00CB0B45">
        <w:rPr>
          <w:rFonts w:ascii="Arial" w:hAnsi="Arial" w:cs="Arial"/>
          <w:b/>
        </w:rPr>
        <w:t xml:space="preserve"> </w:t>
      </w:r>
    </w:p>
    <w:p w14:paraId="0EF4F017" w14:textId="77777777" w:rsidR="00CB0B45" w:rsidRPr="00892045" w:rsidRDefault="00345881">
      <w:pPr>
        <w:pStyle w:val="Odstavecseseznamem"/>
        <w:numPr>
          <w:ilvl w:val="0"/>
          <w:numId w:val="18"/>
        </w:numPr>
        <w:spacing w:before="120"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B0B45" w:rsidRPr="00892045">
        <w:rPr>
          <w:rFonts w:ascii="Arial" w:hAnsi="Arial" w:cs="Arial"/>
        </w:rPr>
        <w:t>echnologie</w:t>
      </w:r>
      <w:r>
        <w:rPr>
          <w:rFonts w:ascii="Arial" w:hAnsi="Arial" w:cs="Arial"/>
        </w:rPr>
        <w:t xml:space="preserve"> </w:t>
      </w:r>
      <w:r w:rsidR="00CB0B45" w:rsidRPr="00892045">
        <w:rPr>
          <w:rFonts w:ascii="Arial" w:hAnsi="Arial" w:cs="Arial"/>
        </w:rPr>
        <w:t>krmení suchými a vlhčenými krmivy</w:t>
      </w:r>
    </w:p>
    <w:p w14:paraId="65AB6843" w14:textId="77777777" w:rsidR="00CB0B45" w:rsidRPr="00892045" w:rsidRDefault="00CB0B45">
      <w:pPr>
        <w:pStyle w:val="Odstavecseseznamem"/>
        <w:numPr>
          <w:ilvl w:val="0"/>
          <w:numId w:val="18"/>
        </w:numPr>
        <w:spacing w:before="120" w:line="360" w:lineRule="auto"/>
        <w:ind w:firstLine="0"/>
        <w:rPr>
          <w:rFonts w:ascii="Arial" w:hAnsi="Arial" w:cs="Arial"/>
        </w:rPr>
      </w:pPr>
      <w:r w:rsidRPr="00892045">
        <w:rPr>
          <w:rFonts w:ascii="Arial" w:hAnsi="Arial" w:cs="Arial"/>
        </w:rPr>
        <w:t>technologie krmení tekutým krmivem, způsoby napájení</w:t>
      </w:r>
    </w:p>
    <w:p w14:paraId="7BCBBE3C" w14:textId="77777777" w:rsidR="00CB0B45" w:rsidRDefault="00CB0B45">
      <w:pPr>
        <w:pStyle w:val="Odstavecseseznamem"/>
        <w:numPr>
          <w:ilvl w:val="0"/>
          <w:numId w:val="18"/>
        </w:numPr>
        <w:spacing w:before="120" w:line="360" w:lineRule="auto"/>
        <w:ind w:firstLine="0"/>
        <w:rPr>
          <w:rFonts w:ascii="Arial" w:hAnsi="Arial" w:cs="Arial"/>
        </w:rPr>
      </w:pPr>
      <w:r w:rsidRPr="00892045">
        <w:rPr>
          <w:rFonts w:ascii="Arial" w:hAnsi="Arial" w:cs="Arial"/>
        </w:rPr>
        <w:t>stájové prostředí a způsoby jeho zajištěn</w:t>
      </w:r>
    </w:p>
    <w:p w14:paraId="137862B8" w14:textId="77777777" w:rsidR="00CB0B45" w:rsidRDefault="00CB0B45">
      <w:pPr>
        <w:pStyle w:val="Odstavecseseznamem"/>
        <w:numPr>
          <w:ilvl w:val="0"/>
          <w:numId w:val="19"/>
        </w:numPr>
        <w:spacing w:before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Technologie precizního zemědělství a robotiky v živočišné výrobě</w:t>
      </w:r>
    </w:p>
    <w:p w14:paraId="0C6FE93D" w14:textId="77777777" w:rsidR="00CB0B45" w:rsidRDefault="00CB0B45">
      <w:pPr>
        <w:pStyle w:val="Odstavecseseznamem"/>
        <w:numPr>
          <w:ilvl w:val="0"/>
          <w:numId w:val="22"/>
        </w:numPr>
        <w:spacing w:before="120" w:line="360" w:lineRule="auto"/>
        <w:ind w:left="1418" w:hanging="425"/>
        <w:rPr>
          <w:rFonts w:ascii="Arial" w:hAnsi="Arial" w:cs="Arial"/>
        </w:rPr>
      </w:pPr>
      <w:r>
        <w:rPr>
          <w:rFonts w:ascii="Arial" w:hAnsi="Arial" w:cs="Arial"/>
        </w:rPr>
        <w:t>robotizované práce ve stájovém provozu</w:t>
      </w:r>
    </w:p>
    <w:p w14:paraId="3C538C12" w14:textId="77777777" w:rsidR="00CB0B45" w:rsidRDefault="00CB0B45">
      <w:pPr>
        <w:pStyle w:val="Odstavecseseznamem"/>
        <w:numPr>
          <w:ilvl w:val="0"/>
          <w:numId w:val="22"/>
        </w:numPr>
        <w:spacing w:before="120" w:line="360" w:lineRule="auto"/>
        <w:ind w:left="1418" w:hanging="425"/>
        <w:rPr>
          <w:rFonts w:ascii="Arial" w:hAnsi="Arial" w:cs="Arial"/>
        </w:rPr>
      </w:pPr>
      <w:r>
        <w:rPr>
          <w:rFonts w:ascii="Arial" w:hAnsi="Arial" w:cs="Arial"/>
        </w:rPr>
        <w:t>možnosti využití IOT v chovu hospodářských zvířat</w:t>
      </w:r>
    </w:p>
    <w:p w14:paraId="6C31703E" w14:textId="4A89DE9F" w:rsidR="00CB0B45" w:rsidRDefault="00721CEF">
      <w:pPr>
        <w:pStyle w:val="Odstavecseseznamem"/>
        <w:numPr>
          <w:ilvl w:val="0"/>
          <w:numId w:val="22"/>
        </w:numPr>
        <w:spacing w:before="120" w:line="360" w:lineRule="auto"/>
        <w:ind w:left="1418" w:hanging="425"/>
        <w:rPr>
          <w:rFonts w:ascii="Arial" w:hAnsi="Arial" w:cs="Arial"/>
        </w:rPr>
      </w:pPr>
      <w:r>
        <w:rPr>
          <w:rFonts w:ascii="Arial" w:hAnsi="Arial" w:cs="Arial"/>
        </w:rPr>
        <w:t>monitoring hospodářských zvířat a jeho využití</w:t>
      </w:r>
    </w:p>
    <w:p w14:paraId="262E53C1" w14:textId="2774B277" w:rsidR="00AB681E" w:rsidRDefault="00AB681E" w:rsidP="00AB681E">
      <w:pPr>
        <w:rPr>
          <w:rFonts w:ascii="Arial" w:hAnsi="Arial" w:cs="Arial"/>
        </w:rPr>
      </w:pPr>
    </w:p>
    <w:p w14:paraId="42EF52C7" w14:textId="72476412" w:rsidR="00AB681E" w:rsidRDefault="00AB681E" w:rsidP="00AB681E">
      <w:pPr>
        <w:rPr>
          <w:rFonts w:ascii="Arial" w:hAnsi="Arial" w:cs="Arial"/>
        </w:rPr>
      </w:pPr>
    </w:p>
    <w:p w14:paraId="37D70731" w14:textId="77777777" w:rsidR="00AB681E" w:rsidRPr="00AB681E" w:rsidRDefault="00AB681E" w:rsidP="00AB681E">
      <w:pPr>
        <w:rPr>
          <w:rFonts w:ascii="Arial" w:hAnsi="Arial" w:cs="Arial"/>
        </w:rPr>
      </w:pPr>
    </w:p>
    <w:p w14:paraId="3FABF555" w14:textId="77777777" w:rsidR="00CB0B45" w:rsidRPr="00CB0B45" w:rsidRDefault="00CB0B45" w:rsidP="00CB0B45">
      <w:pPr>
        <w:pStyle w:val="Odstavecseseznamem"/>
        <w:ind w:left="786"/>
        <w:rPr>
          <w:rFonts w:ascii="Arial" w:hAnsi="Arial" w:cs="Arial"/>
        </w:rPr>
      </w:pPr>
    </w:p>
    <w:sectPr w:rsidR="00CB0B45" w:rsidRPr="00CB0B45" w:rsidSect="00083979">
      <w:headerReference w:type="default" r:id="rId8"/>
      <w:footerReference w:type="default" r:id="rId9"/>
      <w:pgSz w:w="11906" w:h="16838"/>
      <w:pgMar w:top="205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DB672" w14:textId="77777777" w:rsidR="00CD25A8" w:rsidRDefault="00CD25A8" w:rsidP="00AE40FF">
      <w:pPr>
        <w:spacing w:after="0" w:line="240" w:lineRule="auto"/>
      </w:pPr>
      <w:r>
        <w:separator/>
      </w:r>
    </w:p>
  </w:endnote>
  <w:endnote w:type="continuationSeparator" w:id="0">
    <w:p w14:paraId="2674ABC7" w14:textId="77777777" w:rsidR="00CD25A8" w:rsidRDefault="00CD25A8" w:rsidP="00AE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0EA55" w14:textId="77777777" w:rsidR="00546B11" w:rsidRPr="00F65B60" w:rsidRDefault="006C7705" w:rsidP="002F28BC">
    <w:pPr>
      <w:pStyle w:val="Zpat"/>
      <w:jc w:val="center"/>
      <w:rPr>
        <w:rFonts w:ascii="Arial" w:hAnsi="Arial" w:cs="Arial"/>
        <w:sz w:val="18"/>
        <w:szCs w:val="18"/>
      </w:rPr>
    </w:pPr>
    <w:r w:rsidRPr="00F65B60">
      <w:rPr>
        <w:rFonts w:ascii="Arial" w:hAnsi="Arial" w:cs="Arial"/>
        <w:sz w:val="18"/>
        <w:szCs w:val="18"/>
      </w:rPr>
      <w:t xml:space="preserve">Stránka </w:t>
    </w:r>
    <w:r w:rsidR="00C56EFB" w:rsidRPr="00F65B60">
      <w:rPr>
        <w:rFonts w:ascii="Arial" w:hAnsi="Arial" w:cs="Arial"/>
        <w:b/>
        <w:bCs/>
        <w:sz w:val="18"/>
        <w:szCs w:val="18"/>
      </w:rPr>
      <w:fldChar w:fldCharType="begin"/>
    </w:r>
    <w:r w:rsidRPr="00F65B6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C56EFB" w:rsidRPr="00F65B60">
      <w:rPr>
        <w:rFonts w:ascii="Arial" w:hAnsi="Arial" w:cs="Arial"/>
        <w:b/>
        <w:bCs/>
        <w:sz w:val="18"/>
        <w:szCs w:val="18"/>
      </w:rPr>
      <w:fldChar w:fldCharType="separate"/>
    </w:r>
    <w:r w:rsidR="00432122">
      <w:rPr>
        <w:rFonts w:ascii="Arial" w:hAnsi="Arial" w:cs="Arial"/>
        <w:b/>
        <w:bCs/>
        <w:noProof/>
        <w:sz w:val="18"/>
        <w:szCs w:val="18"/>
      </w:rPr>
      <w:t>3</w:t>
    </w:r>
    <w:r w:rsidR="00C56EFB" w:rsidRPr="00F65B60">
      <w:rPr>
        <w:rFonts w:ascii="Arial" w:hAnsi="Arial" w:cs="Arial"/>
        <w:b/>
        <w:bCs/>
        <w:sz w:val="18"/>
        <w:szCs w:val="18"/>
      </w:rPr>
      <w:fldChar w:fldCharType="end"/>
    </w:r>
    <w:r w:rsidRPr="00F65B60">
      <w:rPr>
        <w:rFonts w:ascii="Arial" w:hAnsi="Arial" w:cs="Arial"/>
        <w:sz w:val="18"/>
        <w:szCs w:val="18"/>
      </w:rPr>
      <w:t xml:space="preserve"> z </w:t>
    </w:r>
    <w:fldSimple w:instr="NUMPAGES  \* Arabic  \* MERGEFORMAT">
      <w:r w:rsidR="00432122" w:rsidRPr="00432122">
        <w:rPr>
          <w:rFonts w:ascii="Arial" w:hAnsi="Arial" w:cs="Arial"/>
          <w:b/>
          <w:bCs/>
          <w:noProof/>
          <w:sz w:val="18"/>
          <w:szCs w:val="18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D509D" w14:textId="77777777" w:rsidR="00CD25A8" w:rsidRDefault="00CD25A8" w:rsidP="00AE40FF">
      <w:pPr>
        <w:spacing w:after="0" w:line="240" w:lineRule="auto"/>
      </w:pPr>
      <w:r>
        <w:separator/>
      </w:r>
    </w:p>
  </w:footnote>
  <w:footnote w:type="continuationSeparator" w:id="0">
    <w:p w14:paraId="5521F920" w14:textId="77777777" w:rsidR="00CD25A8" w:rsidRDefault="00CD25A8" w:rsidP="00AE4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leftFromText="141" w:rightFromText="141" w:vertAnchor="text" w:horzAnchor="page" w:tblpX="800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7"/>
    </w:tblGrid>
    <w:tr w:rsidR="00F65B60" w14:paraId="261B3351" w14:textId="77777777" w:rsidTr="006A698A">
      <w:tc>
        <w:tcPr>
          <w:tcW w:w="8217" w:type="dxa"/>
        </w:tcPr>
        <w:p w14:paraId="6865D7F8" w14:textId="77777777" w:rsidR="00F65B60" w:rsidRPr="007A7DB3" w:rsidRDefault="00F65B60" w:rsidP="003D1556">
          <w:pPr>
            <w:pStyle w:val="Zhlav"/>
            <w:spacing w:after="120"/>
            <w:ind w:left="319" w:hanging="142"/>
            <w:jc w:val="center"/>
            <w:rPr>
              <w:rFonts w:ascii="Arial" w:hAnsi="Arial" w:cs="Arial"/>
              <w:sz w:val="24"/>
              <w:szCs w:val="24"/>
            </w:rPr>
          </w:pPr>
          <w:r w:rsidRPr="007A7DB3">
            <w:rPr>
              <w:rFonts w:ascii="Arial" w:hAnsi="Arial" w:cs="Arial"/>
              <w:sz w:val="24"/>
              <w:szCs w:val="24"/>
            </w:rPr>
            <w:t>Tematické okruhy ke státní závěrečné zkoušce studijního programu</w:t>
          </w:r>
        </w:p>
      </w:tc>
    </w:tr>
    <w:tr w:rsidR="00F65B60" w14:paraId="3117CBCA" w14:textId="77777777" w:rsidTr="006A698A">
      <w:tc>
        <w:tcPr>
          <w:tcW w:w="8217" w:type="dxa"/>
        </w:tcPr>
        <w:p w14:paraId="7C8C6551" w14:textId="77777777" w:rsidR="00083979" w:rsidRPr="007A7DB3" w:rsidRDefault="00780E68" w:rsidP="006A698A">
          <w:pPr>
            <w:pStyle w:val="Zhlav"/>
            <w:spacing w:after="12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780E68">
            <w:rPr>
              <w:rFonts w:ascii="Arial" w:hAnsi="Arial" w:cs="Arial"/>
              <w:b/>
              <w:bCs/>
              <w:sz w:val="24"/>
              <w:szCs w:val="24"/>
            </w:rPr>
            <w:t>ZEMĚDĚLSKÁ TECHNIKA - Bc.</w:t>
          </w:r>
        </w:p>
      </w:tc>
    </w:tr>
  </w:tbl>
  <w:p w14:paraId="78F1C57E" w14:textId="77777777" w:rsidR="000C69B9" w:rsidRDefault="00052281" w:rsidP="003D1556">
    <w:pPr>
      <w:pStyle w:val="Zhlav"/>
      <w:ind w:left="426" w:hanging="426"/>
      <w:jc w:val="center"/>
      <w:rPr>
        <w:rFonts w:ascii="Arial" w:hAnsi="Arial" w:cs="Arial"/>
      </w:rPr>
    </w:pPr>
    <w:r w:rsidRPr="00E80745">
      <w:rPr>
        <w:rFonts w:ascii="Arial" w:hAnsi="Arial" w:cs="Arial"/>
        <w:noProof/>
        <w:lang w:eastAsia="cs-CZ"/>
      </w:rPr>
      <w:drawing>
        <wp:anchor distT="0" distB="0" distL="114300" distR="114300" simplePos="0" relativeHeight="251658240" behindDoc="1" locked="0" layoutInCell="1" allowOverlap="1" wp14:anchorId="6B46EDD3" wp14:editId="1B1EA7E6">
          <wp:simplePos x="0" y="0"/>
          <wp:positionH relativeFrom="leftMargin">
            <wp:posOffset>250711</wp:posOffset>
          </wp:positionH>
          <wp:positionV relativeFrom="paragraph">
            <wp:posOffset>-75328</wp:posOffset>
          </wp:positionV>
          <wp:extent cx="450377" cy="450377"/>
          <wp:effectExtent l="0" t="0" r="6985" b="6985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377" cy="450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69B9" w:rsidRPr="00E80745">
      <w:rPr>
        <w:rFonts w:ascii="Arial" w:hAnsi="Arial" w:cs="Arial"/>
        <w:noProof/>
        <w:lang w:eastAsia="cs-CZ"/>
      </w:rPr>
      <w:drawing>
        <wp:anchor distT="0" distB="0" distL="114300" distR="114300" simplePos="0" relativeHeight="251657215" behindDoc="1" locked="0" layoutInCell="1" allowOverlap="1" wp14:anchorId="021BD9EE" wp14:editId="01843BDB">
          <wp:simplePos x="0" y="0"/>
          <wp:positionH relativeFrom="page">
            <wp:posOffset>5500047</wp:posOffset>
          </wp:positionH>
          <wp:positionV relativeFrom="paragraph">
            <wp:posOffset>-284821</wp:posOffset>
          </wp:positionV>
          <wp:extent cx="2017395" cy="940435"/>
          <wp:effectExtent l="0" t="0" r="0" b="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395" cy="940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326D0E" w14:textId="77777777" w:rsidR="009C7932" w:rsidRDefault="009C7932" w:rsidP="00322400">
    <w:pPr>
      <w:pStyle w:val="Zhlav"/>
      <w:jc w:val="center"/>
      <w:rPr>
        <w:rFonts w:ascii="Arial" w:hAnsi="Arial" w:cs="Arial"/>
        <w:b/>
        <w:bCs/>
        <w:caps/>
        <w:noProof/>
      </w:rPr>
    </w:pPr>
  </w:p>
  <w:p w14:paraId="1F8E9CB6" w14:textId="7DC347EA" w:rsidR="00CC2455" w:rsidRPr="00E80745" w:rsidRDefault="00690015" w:rsidP="00322400">
    <w:pPr>
      <w:pStyle w:val="Zhlav"/>
      <w:jc w:val="center"/>
      <w:rPr>
        <w:rFonts w:ascii="Arial" w:hAnsi="Arial" w:cs="Arial"/>
        <w:b/>
        <w:bCs/>
        <w:caps/>
      </w:rPr>
    </w:pPr>
    <w:r>
      <w:rPr>
        <w:rFonts w:ascii="Arial" w:hAnsi="Arial" w:cs="Arial"/>
        <w:b/>
        <w:bCs/>
        <w:caps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8F90379" wp14:editId="028D31FC">
              <wp:simplePos x="0" y="0"/>
              <wp:positionH relativeFrom="margin">
                <wp:align>center</wp:align>
              </wp:positionH>
              <wp:positionV relativeFrom="paragraph">
                <wp:posOffset>394334</wp:posOffset>
              </wp:positionV>
              <wp:extent cx="7144385" cy="0"/>
              <wp:effectExtent l="0" t="19050" r="18415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44385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8AEF79" id="Přímá spojnic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31.05pt" to="562.5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" strokecolor="#92d050" strokeweight="2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FFB"/>
    <w:multiLevelType w:val="hybridMultilevel"/>
    <w:tmpl w:val="F142FA0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59A1"/>
    <w:multiLevelType w:val="hybridMultilevel"/>
    <w:tmpl w:val="F5F69A1C"/>
    <w:lvl w:ilvl="0" w:tplc="2ED63E3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127D92"/>
    <w:multiLevelType w:val="hybridMultilevel"/>
    <w:tmpl w:val="B1B88696"/>
    <w:lvl w:ilvl="0" w:tplc="80C0A65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8BE0ADD"/>
    <w:multiLevelType w:val="hybridMultilevel"/>
    <w:tmpl w:val="1C4C036A"/>
    <w:lvl w:ilvl="0" w:tplc="BC4EAF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09431E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E61A0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C0C4D"/>
    <w:multiLevelType w:val="hybridMultilevel"/>
    <w:tmpl w:val="730C364C"/>
    <w:lvl w:ilvl="0" w:tplc="F74810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1D308A0"/>
    <w:multiLevelType w:val="hybridMultilevel"/>
    <w:tmpl w:val="20CCBD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947823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768F0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54870"/>
    <w:multiLevelType w:val="hybridMultilevel"/>
    <w:tmpl w:val="184C9CA6"/>
    <w:lvl w:ilvl="0" w:tplc="29E46EF4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17E5606D"/>
    <w:multiLevelType w:val="hybridMultilevel"/>
    <w:tmpl w:val="93780A26"/>
    <w:lvl w:ilvl="0" w:tplc="2334F09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BAE1ECB"/>
    <w:multiLevelType w:val="hybridMultilevel"/>
    <w:tmpl w:val="380811BE"/>
    <w:lvl w:ilvl="0" w:tplc="6C2EBD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CA112F5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76DDD"/>
    <w:multiLevelType w:val="hybridMultilevel"/>
    <w:tmpl w:val="D0109958"/>
    <w:lvl w:ilvl="0" w:tplc="3C3C4C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E5D10A4"/>
    <w:multiLevelType w:val="hybridMultilevel"/>
    <w:tmpl w:val="F142FA0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BE0809"/>
    <w:multiLevelType w:val="hybridMultilevel"/>
    <w:tmpl w:val="03A42162"/>
    <w:lvl w:ilvl="0" w:tplc="DB5E206E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1F2579B8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F3701D"/>
    <w:multiLevelType w:val="hybridMultilevel"/>
    <w:tmpl w:val="A8BCA86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B633468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E75E9"/>
    <w:multiLevelType w:val="hybridMultilevel"/>
    <w:tmpl w:val="821CE674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21175B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54B2E8A"/>
    <w:multiLevelType w:val="hybridMultilevel"/>
    <w:tmpl w:val="43D818A2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57748D8"/>
    <w:multiLevelType w:val="hybridMultilevel"/>
    <w:tmpl w:val="D41CF2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71A0A"/>
    <w:multiLevelType w:val="hybridMultilevel"/>
    <w:tmpl w:val="F142FA0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CD173B"/>
    <w:multiLevelType w:val="hybridMultilevel"/>
    <w:tmpl w:val="AE6E2084"/>
    <w:lvl w:ilvl="0" w:tplc="AF8AB7B2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 w15:restartNumberingAfterBreak="0">
    <w:nsid w:val="3DC039F0"/>
    <w:multiLevelType w:val="hybridMultilevel"/>
    <w:tmpl w:val="0834FE14"/>
    <w:lvl w:ilvl="0" w:tplc="FA4A98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AAA312D"/>
    <w:multiLevelType w:val="hybridMultilevel"/>
    <w:tmpl w:val="9B0450E6"/>
    <w:lvl w:ilvl="0" w:tplc="DB5E206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 w15:restartNumberingAfterBreak="0">
    <w:nsid w:val="58B905CC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0205F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516C3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31749"/>
    <w:multiLevelType w:val="hybridMultilevel"/>
    <w:tmpl w:val="56880E1A"/>
    <w:lvl w:ilvl="0" w:tplc="B18E3F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4153D67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46303"/>
    <w:multiLevelType w:val="hybridMultilevel"/>
    <w:tmpl w:val="135CF696"/>
    <w:lvl w:ilvl="0" w:tplc="F5D47438">
      <w:start w:val="1"/>
      <w:numFmt w:val="decimal"/>
      <w:pStyle w:val="okruh"/>
      <w:lvlText w:val="%1."/>
      <w:lvlJc w:val="left"/>
      <w:pPr>
        <w:tabs>
          <w:tab w:val="num" w:pos="360"/>
        </w:tabs>
        <w:ind w:left="360" w:hanging="360"/>
      </w:pPr>
    </w:lvl>
    <w:lvl w:ilvl="1" w:tplc="5DB0A6EE">
      <w:start w:val="1"/>
      <w:numFmt w:val="lowerLetter"/>
      <w:pStyle w:val="otzka"/>
      <w:lvlText w:val="%2)"/>
      <w:lvlJc w:val="left"/>
      <w:pPr>
        <w:tabs>
          <w:tab w:val="num" w:pos="1800"/>
        </w:tabs>
        <w:ind w:left="1800" w:hanging="108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3333C8"/>
    <w:multiLevelType w:val="hybridMultilevel"/>
    <w:tmpl w:val="35D81A28"/>
    <w:lvl w:ilvl="0" w:tplc="DB5E20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8555B5E"/>
    <w:multiLevelType w:val="hybridMultilevel"/>
    <w:tmpl w:val="F142FA0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87139"/>
    <w:multiLevelType w:val="hybridMultilevel"/>
    <w:tmpl w:val="18F0081A"/>
    <w:lvl w:ilvl="0" w:tplc="B05E7C4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70F003E0"/>
    <w:multiLevelType w:val="hybridMultilevel"/>
    <w:tmpl w:val="A0021020"/>
    <w:lvl w:ilvl="0" w:tplc="A3CC414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72F60B70"/>
    <w:multiLevelType w:val="hybridMultilevel"/>
    <w:tmpl w:val="F21266F0"/>
    <w:lvl w:ilvl="0" w:tplc="DB5E206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8" w15:restartNumberingAfterBreak="0">
    <w:nsid w:val="75271A6E"/>
    <w:multiLevelType w:val="hybridMultilevel"/>
    <w:tmpl w:val="AC5CCADA"/>
    <w:lvl w:ilvl="0" w:tplc="B986F084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9" w15:restartNumberingAfterBreak="0">
    <w:nsid w:val="766E1D64"/>
    <w:multiLevelType w:val="hybridMultilevel"/>
    <w:tmpl w:val="7528DBF6"/>
    <w:lvl w:ilvl="0" w:tplc="FD5074C6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 w15:restartNumberingAfterBreak="0">
    <w:nsid w:val="79587A04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904035">
    <w:abstractNumId w:val="7"/>
  </w:num>
  <w:num w:numId="2" w16cid:durableId="1379160786">
    <w:abstractNumId w:val="33"/>
  </w:num>
  <w:num w:numId="3" w16cid:durableId="551700816">
    <w:abstractNumId w:val="13"/>
  </w:num>
  <w:num w:numId="4" w16cid:durableId="1611354359">
    <w:abstractNumId w:val="10"/>
  </w:num>
  <w:num w:numId="5" w16cid:durableId="610089135">
    <w:abstractNumId w:val="11"/>
  </w:num>
  <w:num w:numId="6" w16cid:durableId="1869218822">
    <w:abstractNumId w:val="3"/>
  </w:num>
  <w:num w:numId="7" w16cid:durableId="207573459">
    <w:abstractNumId w:val="9"/>
  </w:num>
  <w:num w:numId="8" w16cid:durableId="1412698929">
    <w:abstractNumId w:val="6"/>
  </w:num>
  <w:num w:numId="9" w16cid:durableId="2041200845">
    <w:abstractNumId w:val="22"/>
  </w:num>
  <w:num w:numId="10" w16cid:durableId="245726071">
    <w:abstractNumId w:val="1"/>
  </w:num>
  <w:num w:numId="11" w16cid:durableId="2034111834">
    <w:abstractNumId w:val="30"/>
  </w:num>
  <w:num w:numId="12" w16cid:durableId="125314132">
    <w:abstractNumId w:val="24"/>
  </w:num>
  <w:num w:numId="13" w16cid:durableId="1256934857">
    <w:abstractNumId w:val="38"/>
  </w:num>
  <w:num w:numId="14" w16cid:durableId="587034496">
    <w:abstractNumId w:val="39"/>
  </w:num>
  <w:num w:numId="15" w16cid:durableId="517239428">
    <w:abstractNumId w:val="35"/>
  </w:num>
  <w:num w:numId="16" w16cid:durableId="1171943758">
    <w:abstractNumId w:val="25"/>
  </w:num>
  <w:num w:numId="17" w16cid:durableId="1240752836">
    <w:abstractNumId w:val="36"/>
  </w:num>
  <w:num w:numId="18" w16cid:durableId="1671711327">
    <w:abstractNumId w:val="2"/>
  </w:num>
  <w:num w:numId="19" w16cid:durableId="1876505066">
    <w:abstractNumId w:val="19"/>
  </w:num>
  <w:num w:numId="20" w16cid:durableId="511190145">
    <w:abstractNumId w:val="37"/>
  </w:num>
  <w:num w:numId="21" w16cid:durableId="1218249764">
    <w:abstractNumId w:val="15"/>
  </w:num>
  <w:num w:numId="22" w16cid:durableId="1783724043">
    <w:abstractNumId w:val="26"/>
  </w:num>
  <w:num w:numId="23" w16cid:durableId="1422873161">
    <w:abstractNumId w:val="21"/>
  </w:num>
  <w:num w:numId="24" w16cid:durableId="1636566664">
    <w:abstractNumId w:val="17"/>
  </w:num>
  <w:num w:numId="25" w16cid:durableId="1285695090">
    <w:abstractNumId w:val="20"/>
  </w:num>
  <w:num w:numId="26" w16cid:durableId="387074848">
    <w:abstractNumId w:val="5"/>
  </w:num>
  <w:num w:numId="27" w16cid:durableId="1365404741">
    <w:abstractNumId w:val="31"/>
  </w:num>
  <w:num w:numId="28" w16cid:durableId="1390836564">
    <w:abstractNumId w:val="16"/>
  </w:num>
  <w:num w:numId="29" w16cid:durableId="685211131">
    <w:abstractNumId w:val="29"/>
  </w:num>
  <w:num w:numId="30" w16cid:durableId="1719935195">
    <w:abstractNumId w:val="12"/>
  </w:num>
  <w:num w:numId="31" w16cid:durableId="747313884">
    <w:abstractNumId w:val="40"/>
  </w:num>
  <w:num w:numId="32" w16cid:durableId="467938045">
    <w:abstractNumId w:val="18"/>
  </w:num>
  <w:num w:numId="33" w16cid:durableId="1884561314">
    <w:abstractNumId w:val="28"/>
  </w:num>
  <w:num w:numId="34" w16cid:durableId="1362393718">
    <w:abstractNumId w:val="27"/>
  </w:num>
  <w:num w:numId="35" w16cid:durableId="1479953521">
    <w:abstractNumId w:val="8"/>
  </w:num>
  <w:num w:numId="36" w16cid:durableId="1511792276">
    <w:abstractNumId w:val="4"/>
  </w:num>
  <w:num w:numId="37" w16cid:durableId="1059279463">
    <w:abstractNumId w:val="23"/>
  </w:num>
  <w:num w:numId="38" w16cid:durableId="110125078">
    <w:abstractNumId w:val="0"/>
  </w:num>
  <w:num w:numId="39" w16cid:durableId="1804082370">
    <w:abstractNumId w:val="34"/>
  </w:num>
  <w:num w:numId="40" w16cid:durableId="1841508248">
    <w:abstractNumId w:val="14"/>
  </w:num>
  <w:num w:numId="41" w16cid:durableId="15468681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19604924">
    <w:abstractNumId w:val="3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3C"/>
    <w:rsid w:val="000078C2"/>
    <w:rsid w:val="000100A0"/>
    <w:rsid w:val="00027D4E"/>
    <w:rsid w:val="00052281"/>
    <w:rsid w:val="00064486"/>
    <w:rsid w:val="000666F1"/>
    <w:rsid w:val="000729F7"/>
    <w:rsid w:val="0007768B"/>
    <w:rsid w:val="0007777C"/>
    <w:rsid w:val="00083979"/>
    <w:rsid w:val="00095DA7"/>
    <w:rsid w:val="000A1073"/>
    <w:rsid w:val="000A6D2D"/>
    <w:rsid w:val="000B4954"/>
    <w:rsid w:val="000C0826"/>
    <w:rsid w:val="000C69B9"/>
    <w:rsid w:val="000D2DD2"/>
    <w:rsid w:val="000D6275"/>
    <w:rsid w:val="000D74D3"/>
    <w:rsid w:val="000E5B1F"/>
    <w:rsid w:val="000F5372"/>
    <w:rsid w:val="00111F09"/>
    <w:rsid w:val="001350D0"/>
    <w:rsid w:val="00143413"/>
    <w:rsid w:val="0014607B"/>
    <w:rsid w:val="00157A30"/>
    <w:rsid w:val="0018647C"/>
    <w:rsid w:val="00193F7D"/>
    <w:rsid w:val="001A0507"/>
    <w:rsid w:val="001A2732"/>
    <w:rsid w:val="001A45F8"/>
    <w:rsid w:val="001A4A16"/>
    <w:rsid w:val="001E3BB5"/>
    <w:rsid w:val="001F25A1"/>
    <w:rsid w:val="001F654C"/>
    <w:rsid w:val="00205DDD"/>
    <w:rsid w:val="00213B86"/>
    <w:rsid w:val="00237088"/>
    <w:rsid w:val="00241C89"/>
    <w:rsid w:val="00254E51"/>
    <w:rsid w:val="00266611"/>
    <w:rsid w:val="002806FB"/>
    <w:rsid w:val="002D205B"/>
    <w:rsid w:val="002D67CB"/>
    <w:rsid w:val="002F28BC"/>
    <w:rsid w:val="002F2A77"/>
    <w:rsid w:val="00306B16"/>
    <w:rsid w:val="00322400"/>
    <w:rsid w:val="00340A85"/>
    <w:rsid w:val="0034332A"/>
    <w:rsid w:val="00345881"/>
    <w:rsid w:val="00361304"/>
    <w:rsid w:val="00365828"/>
    <w:rsid w:val="0037168E"/>
    <w:rsid w:val="0038545C"/>
    <w:rsid w:val="003A5A42"/>
    <w:rsid w:val="003B72A8"/>
    <w:rsid w:val="003D0AC3"/>
    <w:rsid w:val="003D1556"/>
    <w:rsid w:val="003E3B1D"/>
    <w:rsid w:val="003E4E54"/>
    <w:rsid w:val="003F1F61"/>
    <w:rsid w:val="004136BB"/>
    <w:rsid w:val="0041686C"/>
    <w:rsid w:val="00420609"/>
    <w:rsid w:val="00432122"/>
    <w:rsid w:val="00437F2C"/>
    <w:rsid w:val="004619CA"/>
    <w:rsid w:val="0046659D"/>
    <w:rsid w:val="004B053F"/>
    <w:rsid w:val="004C4BDF"/>
    <w:rsid w:val="004D6248"/>
    <w:rsid w:val="004E26FC"/>
    <w:rsid w:val="004F779C"/>
    <w:rsid w:val="005167EB"/>
    <w:rsid w:val="00534BAB"/>
    <w:rsid w:val="0054176D"/>
    <w:rsid w:val="00546B11"/>
    <w:rsid w:val="0054737D"/>
    <w:rsid w:val="00566CA8"/>
    <w:rsid w:val="005766FE"/>
    <w:rsid w:val="00587FB4"/>
    <w:rsid w:val="00594011"/>
    <w:rsid w:val="005A2B1D"/>
    <w:rsid w:val="005A5582"/>
    <w:rsid w:val="005C269E"/>
    <w:rsid w:val="005F1422"/>
    <w:rsid w:val="006017D1"/>
    <w:rsid w:val="00610612"/>
    <w:rsid w:val="00626CD2"/>
    <w:rsid w:val="0066687D"/>
    <w:rsid w:val="0067291C"/>
    <w:rsid w:val="0067482A"/>
    <w:rsid w:val="00690015"/>
    <w:rsid w:val="006A698A"/>
    <w:rsid w:val="006C1957"/>
    <w:rsid w:val="006C63B4"/>
    <w:rsid w:val="006C7705"/>
    <w:rsid w:val="006D5ED5"/>
    <w:rsid w:val="006E5937"/>
    <w:rsid w:val="006E68DF"/>
    <w:rsid w:val="00712D1F"/>
    <w:rsid w:val="00721CEF"/>
    <w:rsid w:val="00750E61"/>
    <w:rsid w:val="00762076"/>
    <w:rsid w:val="00780E68"/>
    <w:rsid w:val="007A7DB3"/>
    <w:rsid w:val="007B314C"/>
    <w:rsid w:val="007D3323"/>
    <w:rsid w:val="007D79B6"/>
    <w:rsid w:val="007E1397"/>
    <w:rsid w:val="007F4D0A"/>
    <w:rsid w:val="00816B0A"/>
    <w:rsid w:val="00824D49"/>
    <w:rsid w:val="008256E8"/>
    <w:rsid w:val="00835BF2"/>
    <w:rsid w:val="00843725"/>
    <w:rsid w:val="00851DB5"/>
    <w:rsid w:val="00852FD2"/>
    <w:rsid w:val="008665AC"/>
    <w:rsid w:val="00890EB5"/>
    <w:rsid w:val="00892045"/>
    <w:rsid w:val="008D1AF4"/>
    <w:rsid w:val="008D2AED"/>
    <w:rsid w:val="009165EF"/>
    <w:rsid w:val="0091745E"/>
    <w:rsid w:val="00932AB5"/>
    <w:rsid w:val="00932D85"/>
    <w:rsid w:val="00934AC2"/>
    <w:rsid w:val="009410A7"/>
    <w:rsid w:val="00957784"/>
    <w:rsid w:val="009665B3"/>
    <w:rsid w:val="00977B3F"/>
    <w:rsid w:val="00992607"/>
    <w:rsid w:val="00992F67"/>
    <w:rsid w:val="00996863"/>
    <w:rsid w:val="00997937"/>
    <w:rsid w:val="009C7932"/>
    <w:rsid w:val="00A06A7B"/>
    <w:rsid w:val="00A1250E"/>
    <w:rsid w:val="00A23273"/>
    <w:rsid w:val="00A30587"/>
    <w:rsid w:val="00A3337C"/>
    <w:rsid w:val="00A44E1B"/>
    <w:rsid w:val="00A76D6E"/>
    <w:rsid w:val="00AA327D"/>
    <w:rsid w:val="00AB681E"/>
    <w:rsid w:val="00AE40FF"/>
    <w:rsid w:val="00AE7A14"/>
    <w:rsid w:val="00B0134B"/>
    <w:rsid w:val="00B06CA5"/>
    <w:rsid w:val="00B112FE"/>
    <w:rsid w:val="00B163F5"/>
    <w:rsid w:val="00B508D0"/>
    <w:rsid w:val="00B54CAD"/>
    <w:rsid w:val="00B65014"/>
    <w:rsid w:val="00B7071C"/>
    <w:rsid w:val="00B712AB"/>
    <w:rsid w:val="00BA2110"/>
    <w:rsid w:val="00BD55A2"/>
    <w:rsid w:val="00BD6EA1"/>
    <w:rsid w:val="00C23ECC"/>
    <w:rsid w:val="00C4128A"/>
    <w:rsid w:val="00C56EFB"/>
    <w:rsid w:val="00C70F69"/>
    <w:rsid w:val="00C75E3C"/>
    <w:rsid w:val="00C84FF8"/>
    <w:rsid w:val="00CA75C9"/>
    <w:rsid w:val="00CB0B45"/>
    <w:rsid w:val="00CB7F34"/>
    <w:rsid w:val="00CC2455"/>
    <w:rsid w:val="00CD25A8"/>
    <w:rsid w:val="00CE0932"/>
    <w:rsid w:val="00CF289D"/>
    <w:rsid w:val="00CF3451"/>
    <w:rsid w:val="00D000A4"/>
    <w:rsid w:val="00D06811"/>
    <w:rsid w:val="00D250F2"/>
    <w:rsid w:val="00D31FFB"/>
    <w:rsid w:val="00D365B6"/>
    <w:rsid w:val="00D433BB"/>
    <w:rsid w:val="00D43A0B"/>
    <w:rsid w:val="00D56B42"/>
    <w:rsid w:val="00D7037A"/>
    <w:rsid w:val="00DC3427"/>
    <w:rsid w:val="00DE7493"/>
    <w:rsid w:val="00E027AF"/>
    <w:rsid w:val="00E13FA7"/>
    <w:rsid w:val="00E65DA4"/>
    <w:rsid w:val="00E66B30"/>
    <w:rsid w:val="00E730B0"/>
    <w:rsid w:val="00E80745"/>
    <w:rsid w:val="00E81754"/>
    <w:rsid w:val="00EE5BD5"/>
    <w:rsid w:val="00EF1024"/>
    <w:rsid w:val="00EF76CD"/>
    <w:rsid w:val="00F41564"/>
    <w:rsid w:val="00F65B60"/>
    <w:rsid w:val="00FA03C5"/>
    <w:rsid w:val="00FA706C"/>
    <w:rsid w:val="00FC29B9"/>
    <w:rsid w:val="00FC2AE2"/>
    <w:rsid w:val="00FF1754"/>
    <w:rsid w:val="00FF7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9413E"/>
  <w15:docId w15:val="{FB0CAC3B-F0AF-48B0-9B4B-789AA2A3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2A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Paragraph">
    <w:name w:val="Table Paragraph"/>
    <w:basedOn w:val="Normln"/>
    <w:uiPriority w:val="1"/>
    <w:qFormat/>
    <w:rsid w:val="00C75E3C"/>
    <w:pPr>
      <w:widowControl w:val="0"/>
      <w:autoSpaceDE w:val="0"/>
      <w:autoSpaceDN w:val="0"/>
      <w:spacing w:after="0" w:line="240" w:lineRule="auto"/>
      <w:ind w:left="71"/>
    </w:pPr>
    <w:rPr>
      <w:rFonts w:ascii="Times New Roman" w:eastAsia="Times New Roman" w:hAnsi="Times New Roman" w:cs="Times New Roman"/>
      <w:lang w:eastAsia="cs-CZ" w:bidi="cs-CZ"/>
    </w:rPr>
  </w:style>
  <w:style w:type="table" w:customStyle="1" w:styleId="TableNormal">
    <w:name w:val="Table Normal"/>
    <w:uiPriority w:val="2"/>
    <w:semiHidden/>
    <w:unhideWhenUsed/>
    <w:qFormat/>
    <w:rsid w:val="00C75E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rsid w:val="003E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F2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25A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E4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0FF"/>
  </w:style>
  <w:style w:type="paragraph" w:styleId="Zpat">
    <w:name w:val="footer"/>
    <w:basedOn w:val="Normln"/>
    <w:link w:val="ZpatChar"/>
    <w:uiPriority w:val="99"/>
    <w:unhideWhenUsed/>
    <w:rsid w:val="00AE4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0FF"/>
  </w:style>
  <w:style w:type="table" w:styleId="Mkatabulky">
    <w:name w:val="Table Grid"/>
    <w:basedOn w:val="Normlntabulka"/>
    <w:uiPriority w:val="39"/>
    <w:rsid w:val="00835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892045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92045"/>
    <w:rPr>
      <w:rFonts w:ascii="Arial" w:eastAsia="Times New Roman" w:hAnsi="Arial" w:cs="Times New Roman"/>
      <w:b/>
      <w:snapToGrid w:val="0"/>
      <w:sz w:val="40"/>
      <w:szCs w:val="20"/>
      <w:lang w:eastAsia="cs-CZ"/>
    </w:rPr>
  </w:style>
  <w:style w:type="paragraph" w:customStyle="1" w:styleId="okruh">
    <w:name w:val="*okruh"/>
    <w:basedOn w:val="Normln"/>
    <w:next w:val="Normln"/>
    <w:uiPriority w:val="99"/>
    <w:rsid w:val="000F5372"/>
    <w:pPr>
      <w:numPr>
        <w:numId w:val="41"/>
      </w:numPr>
      <w:spacing w:after="0" w:line="240" w:lineRule="auto"/>
    </w:pPr>
    <w:rPr>
      <w:rFonts w:ascii="Arial" w:eastAsia="Times New Roman" w:hAnsi="Arial" w:cs="Times New Roman"/>
      <w:b/>
      <w:bCs/>
      <w:sz w:val="24"/>
      <w:szCs w:val="20"/>
      <w:lang w:eastAsia="cs-CZ"/>
    </w:rPr>
  </w:style>
  <w:style w:type="paragraph" w:customStyle="1" w:styleId="otzka">
    <w:name w:val="*otázka"/>
    <w:basedOn w:val="okruh"/>
    <w:uiPriority w:val="99"/>
    <w:rsid w:val="000F5372"/>
    <w:pPr>
      <w:numPr>
        <w:ilvl w:val="1"/>
      </w:numPr>
      <w:tabs>
        <w:tab w:val="num" w:pos="709"/>
      </w:tabs>
      <w:ind w:left="709" w:hanging="283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58B41-42D5-4E4D-BCD9-B2ECB240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1984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Malaťák Jan</dc:creator>
  <cp:lastModifiedBy>Aleš Zdeněk</cp:lastModifiedBy>
  <cp:revision>3</cp:revision>
  <cp:lastPrinted>2022-09-12T06:46:00Z</cp:lastPrinted>
  <dcterms:created xsi:type="dcterms:W3CDTF">2022-11-11T06:41:00Z</dcterms:created>
  <dcterms:modified xsi:type="dcterms:W3CDTF">2022-11-11T12:58:00Z</dcterms:modified>
</cp:coreProperties>
</file>